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0CAD" w14:textId="445A8F6A" w:rsidR="00B911FE" w:rsidRDefault="00D4460E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Sterylizator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powietrza</w:t>
      </w:r>
      <w:proofErr w:type="spellEnd"/>
    </w:p>
    <w:p w14:paraId="613CB544" w14:textId="31AB0CCE" w:rsidR="00D4460E" w:rsidRDefault="00D4460E">
      <w:pPr>
        <w:jc w:val="center"/>
        <w:rPr>
          <w:sz w:val="72"/>
          <w:szCs w:val="72"/>
        </w:rPr>
      </w:pPr>
      <w:r>
        <w:rPr>
          <w:sz w:val="72"/>
          <w:szCs w:val="72"/>
        </w:rPr>
        <w:t>Webber+ PSJG-60A</w:t>
      </w:r>
    </w:p>
    <w:p w14:paraId="26A7FCB3" w14:textId="77777777" w:rsidR="00B911FE" w:rsidRDefault="00B911FE">
      <w:pPr>
        <w:jc w:val="center"/>
        <w:rPr>
          <w:sz w:val="72"/>
          <w:szCs w:val="72"/>
        </w:rPr>
      </w:pPr>
    </w:p>
    <w:p w14:paraId="15962D2E" w14:textId="77777777" w:rsidR="00B911FE" w:rsidRDefault="00B911FE"/>
    <w:p w14:paraId="3D50027F" w14:textId="1CAAEE93" w:rsidR="00B911FE" w:rsidRPr="00D4460E" w:rsidRDefault="00D4460E">
      <w:pPr>
        <w:jc w:val="center"/>
        <w:rPr>
          <w:b/>
          <w:bCs/>
          <w:sz w:val="44"/>
          <w:szCs w:val="44"/>
        </w:rPr>
      </w:pPr>
      <w:proofErr w:type="spellStart"/>
      <w:r w:rsidRPr="00D4460E">
        <w:rPr>
          <w:b/>
          <w:bCs/>
          <w:sz w:val="44"/>
          <w:szCs w:val="44"/>
        </w:rPr>
        <w:t>Instrukcja</w:t>
      </w:r>
      <w:proofErr w:type="spellEnd"/>
      <w:r w:rsidRPr="00D4460E">
        <w:rPr>
          <w:b/>
          <w:bCs/>
          <w:sz w:val="44"/>
          <w:szCs w:val="44"/>
        </w:rPr>
        <w:t xml:space="preserve"> </w:t>
      </w:r>
      <w:proofErr w:type="spellStart"/>
      <w:r w:rsidRPr="00D4460E">
        <w:rPr>
          <w:b/>
          <w:bCs/>
          <w:sz w:val="44"/>
          <w:szCs w:val="44"/>
        </w:rPr>
        <w:t>obsługi</w:t>
      </w:r>
      <w:proofErr w:type="spellEnd"/>
    </w:p>
    <w:p w14:paraId="417C923C" w14:textId="77777777" w:rsidR="00B911FE" w:rsidRDefault="00B911FE">
      <w:pPr>
        <w:jc w:val="center"/>
        <w:rPr>
          <w:sz w:val="36"/>
          <w:szCs w:val="36"/>
        </w:rPr>
      </w:pPr>
    </w:p>
    <w:p w14:paraId="6302E84D" w14:textId="5FF9AE90" w:rsidR="00B911FE" w:rsidRPr="00D4460E" w:rsidRDefault="00D4460E">
      <w:pPr>
        <w:jc w:val="center"/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Zdjęcie</w:t>
      </w:r>
      <w:proofErr w:type="spellEnd"/>
    </w:p>
    <w:p w14:paraId="0196D061" w14:textId="77777777" w:rsidR="00B911FE" w:rsidRDefault="00B911FE"/>
    <w:p w14:paraId="3A42051D" w14:textId="77777777" w:rsidR="00B911FE" w:rsidRDefault="00A1058A">
      <w:pPr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14:paraId="11CB0BB2" w14:textId="77777777" w:rsidR="00B911FE" w:rsidRDefault="00B911FE">
      <w:pPr>
        <w:jc w:val="left"/>
        <w:rPr>
          <w:u w:val="single"/>
        </w:rPr>
      </w:pPr>
    </w:p>
    <w:p w14:paraId="358C5D31" w14:textId="77777777" w:rsidR="00B911FE" w:rsidRDefault="00B911FE">
      <w:pPr>
        <w:jc w:val="left"/>
        <w:rPr>
          <w:u w:val="single"/>
        </w:rPr>
      </w:pPr>
    </w:p>
    <w:p w14:paraId="64DFFD1C" w14:textId="77777777" w:rsidR="00B911FE" w:rsidRDefault="00B911FE">
      <w:pPr>
        <w:jc w:val="left"/>
        <w:rPr>
          <w:u w:val="single"/>
        </w:rPr>
      </w:pPr>
    </w:p>
    <w:p w14:paraId="7FFE12FB" w14:textId="77777777" w:rsidR="00B911FE" w:rsidRDefault="00B911FE">
      <w:pPr>
        <w:jc w:val="left"/>
        <w:rPr>
          <w:u w:val="single"/>
        </w:rPr>
      </w:pPr>
    </w:p>
    <w:p w14:paraId="512B1208" w14:textId="77777777" w:rsidR="00B911FE" w:rsidRDefault="00B911FE">
      <w:pPr>
        <w:jc w:val="left"/>
        <w:rPr>
          <w:u w:val="single"/>
        </w:rPr>
      </w:pPr>
    </w:p>
    <w:p w14:paraId="7C5F97A4" w14:textId="77777777" w:rsidR="00B911FE" w:rsidRDefault="00B911FE">
      <w:pPr>
        <w:jc w:val="left"/>
        <w:rPr>
          <w:u w:val="single"/>
        </w:rPr>
      </w:pPr>
    </w:p>
    <w:p w14:paraId="7A496D81" w14:textId="77777777" w:rsidR="00B911FE" w:rsidRDefault="00B911FE">
      <w:pPr>
        <w:jc w:val="left"/>
        <w:rPr>
          <w:u w:val="single"/>
        </w:rPr>
      </w:pPr>
    </w:p>
    <w:p w14:paraId="6DFAE2AD" w14:textId="77777777" w:rsidR="00B911FE" w:rsidRDefault="00B911FE">
      <w:pPr>
        <w:jc w:val="left"/>
        <w:rPr>
          <w:u w:val="single"/>
        </w:rPr>
      </w:pPr>
    </w:p>
    <w:p w14:paraId="4CD6E794" w14:textId="77777777" w:rsidR="00B911FE" w:rsidRDefault="00B911FE">
      <w:pPr>
        <w:jc w:val="left"/>
        <w:rPr>
          <w:u w:val="single"/>
        </w:rPr>
      </w:pPr>
    </w:p>
    <w:p w14:paraId="6B7F05C9" w14:textId="77777777" w:rsidR="00B911FE" w:rsidRDefault="00B911FE">
      <w:pPr>
        <w:jc w:val="left"/>
        <w:rPr>
          <w:u w:val="single"/>
        </w:rPr>
      </w:pPr>
    </w:p>
    <w:p w14:paraId="030DD4E1" w14:textId="77777777" w:rsidR="00B911FE" w:rsidRDefault="00B911FE">
      <w:pPr>
        <w:jc w:val="left"/>
        <w:rPr>
          <w:u w:val="single"/>
        </w:rPr>
      </w:pPr>
    </w:p>
    <w:p w14:paraId="44AC5BBC" w14:textId="77777777" w:rsidR="00B911FE" w:rsidRDefault="00B911FE">
      <w:pPr>
        <w:jc w:val="left"/>
        <w:rPr>
          <w:u w:val="single"/>
        </w:rPr>
      </w:pPr>
    </w:p>
    <w:p w14:paraId="23480448" w14:textId="77777777" w:rsidR="00B911FE" w:rsidRDefault="00B911FE">
      <w:pPr>
        <w:jc w:val="left"/>
        <w:rPr>
          <w:u w:val="single"/>
        </w:rPr>
      </w:pPr>
    </w:p>
    <w:p w14:paraId="0D1829B9" w14:textId="77777777" w:rsidR="00D4460E" w:rsidRDefault="00D4460E" w:rsidP="00D4460E">
      <w:pPr>
        <w:spacing w:line="400" w:lineRule="exact"/>
        <w:jc w:val="center"/>
        <w:rPr>
          <w:b/>
          <w:bCs/>
          <w:snapToGrid w:val="0"/>
          <w:sz w:val="32"/>
          <w:szCs w:val="32"/>
          <w:lang w:val="en-GB" w:eastAsia="en-GB"/>
        </w:rPr>
      </w:pPr>
      <w:proofErr w:type="spellStart"/>
      <w:r w:rsidRPr="0091670E">
        <w:rPr>
          <w:b/>
          <w:bCs/>
          <w:snapToGrid w:val="0"/>
          <w:sz w:val="32"/>
          <w:szCs w:val="32"/>
          <w:highlight w:val="lightGray"/>
          <w:lang w:val="en-GB" w:eastAsia="en-GB"/>
        </w:rPr>
        <w:lastRenderedPageBreak/>
        <w:t>Wprowadzenie</w:t>
      </w:r>
      <w:proofErr w:type="spellEnd"/>
    </w:p>
    <w:p w14:paraId="73AFCF43" w14:textId="16A150E8" w:rsidR="002D078A" w:rsidRDefault="00D4460E" w:rsidP="00485335">
      <w:pPr>
        <w:jc w:val="left"/>
        <w:rPr>
          <w:bCs/>
          <w:snapToGrid w:val="0"/>
          <w:sz w:val="24"/>
          <w:lang w:val="en-GB" w:eastAsia="en-GB"/>
        </w:rPr>
      </w:pPr>
      <w:proofErr w:type="spellStart"/>
      <w:r w:rsidRPr="002105DB">
        <w:rPr>
          <w:bCs/>
          <w:snapToGrid w:val="0"/>
          <w:sz w:val="24"/>
          <w:lang w:val="en-GB" w:eastAsia="en-GB"/>
        </w:rPr>
        <w:t>Gratulujemy</w:t>
      </w:r>
      <w:proofErr w:type="spellEnd"/>
      <w:r w:rsidRPr="002105DB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Pr="002105DB">
        <w:rPr>
          <w:bCs/>
          <w:snapToGrid w:val="0"/>
          <w:sz w:val="24"/>
          <w:lang w:val="en-GB" w:eastAsia="en-GB"/>
        </w:rPr>
        <w:t>Państwu</w:t>
      </w:r>
      <w:proofErr w:type="spellEnd"/>
      <w:r w:rsidRPr="002105DB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Pr="002105DB">
        <w:rPr>
          <w:bCs/>
          <w:snapToGrid w:val="0"/>
          <w:sz w:val="24"/>
          <w:lang w:val="en-GB" w:eastAsia="en-GB"/>
        </w:rPr>
        <w:t>zakupu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nowoczesnego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sterylizatora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powietrza</w:t>
      </w:r>
      <w:proofErr w:type="spellEnd"/>
      <w:r>
        <w:rPr>
          <w:bCs/>
          <w:snapToGrid w:val="0"/>
          <w:sz w:val="24"/>
          <w:lang w:val="en-GB" w:eastAsia="en-GB"/>
        </w:rPr>
        <w:t xml:space="preserve">, </w:t>
      </w:r>
      <w:proofErr w:type="spellStart"/>
      <w:r>
        <w:rPr>
          <w:bCs/>
          <w:snapToGrid w:val="0"/>
          <w:sz w:val="24"/>
          <w:lang w:val="en-GB" w:eastAsia="en-GB"/>
        </w:rPr>
        <w:t>przeznaczonego</w:t>
      </w:r>
      <w:proofErr w:type="spellEnd"/>
      <w:r>
        <w:rPr>
          <w:bCs/>
          <w:snapToGrid w:val="0"/>
          <w:sz w:val="24"/>
          <w:lang w:val="en-GB" w:eastAsia="en-GB"/>
        </w:rPr>
        <w:t xml:space="preserve"> do </w:t>
      </w:r>
      <w:proofErr w:type="spellStart"/>
      <w:r>
        <w:rPr>
          <w:bCs/>
          <w:snapToGrid w:val="0"/>
          <w:sz w:val="24"/>
          <w:lang w:val="en-GB" w:eastAsia="en-GB"/>
        </w:rPr>
        <w:t>użytku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zarówno</w:t>
      </w:r>
      <w:proofErr w:type="spellEnd"/>
      <w:r>
        <w:rPr>
          <w:bCs/>
          <w:snapToGrid w:val="0"/>
          <w:sz w:val="24"/>
          <w:lang w:val="en-GB" w:eastAsia="en-GB"/>
        </w:rPr>
        <w:t xml:space="preserve"> w </w:t>
      </w:r>
      <w:proofErr w:type="spellStart"/>
      <w:r>
        <w:rPr>
          <w:bCs/>
          <w:snapToGrid w:val="0"/>
          <w:sz w:val="24"/>
          <w:lang w:val="en-GB" w:eastAsia="en-GB"/>
        </w:rPr>
        <w:t>pomieszczeniach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uzyteczności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publicznej</w:t>
      </w:r>
      <w:proofErr w:type="spellEnd"/>
      <w:r>
        <w:rPr>
          <w:bCs/>
          <w:snapToGrid w:val="0"/>
          <w:sz w:val="24"/>
          <w:lang w:val="en-GB" w:eastAsia="en-GB"/>
        </w:rPr>
        <w:t xml:space="preserve">, </w:t>
      </w:r>
      <w:proofErr w:type="spellStart"/>
      <w:r>
        <w:rPr>
          <w:bCs/>
          <w:snapToGrid w:val="0"/>
          <w:sz w:val="24"/>
          <w:lang w:val="en-GB" w:eastAsia="en-GB"/>
        </w:rPr>
        <w:t>jak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też</w:t>
      </w:r>
      <w:proofErr w:type="spellEnd"/>
      <w:r>
        <w:rPr>
          <w:bCs/>
          <w:snapToGrid w:val="0"/>
          <w:sz w:val="24"/>
          <w:lang w:val="en-GB" w:eastAsia="en-GB"/>
        </w:rPr>
        <w:t xml:space="preserve"> w </w:t>
      </w:r>
      <w:proofErr w:type="spellStart"/>
      <w:r w:rsidR="00485335">
        <w:rPr>
          <w:bCs/>
          <w:snapToGrid w:val="0"/>
          <w:sz w:val="24"/>
          <w:lang w:val="en-GB" w:eastAsia="en-GB"/>
        </w:rPr>
        <w:t>g</w:t>
      </w:r>
      <w:r>
        <w:rPr>
          <w:bCs/>
          <w:snapToGrid w:val="0"/>
          <w:sz w:val="24"/>
          <w:lang w:val="en-GB" w:eastAsia="en-GB"/>
        </w:rPr>
        <w:t>ospodarstwach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domowych</w:t>
      </w:r>
      <w:proofErr w:type="spellEnd"/>
      <w:r>
        <w:rPr>
          <w:bCs/>
          <w:snapToGrid w:val="0"/>
          <w:sz w:val="24"/>
          <w:lang w:val="en-GB" w:eastAsia="en-GB"/>
        </w:rPr>
        <w:t xml:space="preserve">. </w:t>
      </w:r>
      <w:proofErr w:type="spellStart"/>
      <w:r>
        <w:rPr>
          <w:bCs/>
          <w:snapToGrid w:val="0"/>
          <w:sz w:val="24"/>
          <w:lang w:val="en-GB" w:eastAsia="en-GB"/>
        </w:rPr>
        <w:t>Najnowsza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technologia</w:t>
      </w:r>
      <w:proofErr w:type="spellEnd"/>
      <w:r>
        <w:rPr>
          <w:bCs/>
          <w:snapToGrid w:val="0"/>
          <w:sz w:val="24"/>
          <w:lang w:val="en-GB" w:eastAsia="en-GB"/>
        </w:rPr>
        <w:t xml:space="preserve"> z </w:t>
      </w:r>
      <w:proofErr w:type="spellStart"/>
      <w:r>
        <w:rPr>
          <w:bCs/>
          <w:snapToGrid w:val="0"/>
          <w:sz w:val="24"/>
          <w:lang w:val="en-GB" w:eastAsia="en-GB"/>
        </w:rPr>
        <w:t>zastosowaniem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promieniowania</w:t>
      </w:r>
      <w:proofErr w:type="spellEnd"/>
      <w:r>
        <w:rPr>
          <w:bCs/>
          <w:snapToGrid w:val="0"/>
          <w:sz w:val="24"/>
          <w:lang w:val="en-GB" w:eastAsia="en-GB"/>
        </w:rPr>
        <w:t xml:space="preserve"> UVC, </w:t>
      </w:r>
      <w:proofErr w:type="spellStart"/>
      <w:r>
        <w:rPr>
          <w:bCs/>
          <w:snapToGrid w:val="0"/>
          <w:sz w:val="24"/>
          <w:lang w:val="en-GB" w:eastAsia="en-GB"/>
        </w:rPr>
        <w:t>ozonowania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powietrza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r w:rsidR="00DE1436">
        <w:rPr>
          <w:bCs/>
          <w:snapToGrid w:val="0"/>
          <w:sz w:val="24"/>
          <w:lang w:val="en-GB" w:eastAsia="en-GB"/>
        </w:rPr>
        <w:t xml:space="preserve">(z </w:t>
      </w:r>
      <w:proofErr w:type="spellStart"/>
      <w:r w:rsidR="00DE1436">
        <w:rPr>
          <w:bCs/>
          <w:snapToGrid w:val="0"/>
          <w:sz w:val="24"/>
          <w:lang w:val="en-GB" w:eastAsia="en-GB"/>
        </w:rPr>
        <w:t>elektroniczną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regulacją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stężenia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ozonu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) </w:t>
      </w:r>
      <w:proofErr w:type="spellStart"/>
      <w:r>
        <w:rPr>
          <w:bCs/>
          <w:snapToGrid w:val="0"/>
          <w:sz w:val="24"/>
          <w:lang w:val="en-GB" w:eastAsia="en-GB"/>
        </w:rPr>
        <w:t>oraz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jonizacji</w:t>
      </w:r>
      <w:proofErr w:type="spellEnd"/>
      <w:r>
        <w:rPr>
          <w:bCs/>
          <w:snapToGrid w:val="0"/>
          <w:sz w:val="24"/>
          <w:lang w:val="en-GB" w:eastAsia="en-GB"/>
        </w:rPr>
        <w:t xml:space="preserve"> z </w:t>
      </w:r>
      <w:proofErr w:type="spellStart"/>
      <w:r>
        <w:rPr>
          <w:bCs/>
          <w:snapToGrid w:val="0"/>
          <w:sz w:val="24"/>
          <w:lang w:val="en-GB" w:eastAsia="en-GB"/>
        </w:rPr>
        <w:t>wykorzystaniem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grafenu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gwarantuje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eliminację</w:t>
      </w:r>
      <w:proofErr w:type="spellEnd"/>
      <w:r>
        <w:rPr>
          <w:bCs/>
          <w:snapToGrid w:val="0"/>
          <w:sz w:val="24"/>
          <w:lang w:val="en-GB" w:eastAsia="en-GB"/>
        </w:rPr>
        <w:t xml:space="preserve"> w </w:t>
      </w:r>
      <w:proofErr w:type="spellStart"/>
      <w:r>
        <w:rPr>
          <w:bCs/>
          <w:snapToGrid w:val="0"/>
          <w:sz w:val="24"/>
          <w:lang w:val="en-GB" w:eastAsia="en-GB"/>
        </w:rPr>
        <w:t>przepływajacym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strumieniu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powietrza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: </w:t>
      </w:r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bakterii</w:t>
      </w:r>
      <w:proofErr w:type="spellEnd"/>
      <w:r>
        <w:rPr>
          <w:bCs/>
          <w:snapToGrid w:val="0"/>
          <w:sz w:val="24"/>
          <w:lang w:val="en-GB" w:eastAsia="en-GB"/>
        </w:rPr>
        <w:t xml:space="preserve">, </w:t>
      </w:r>
      <w:proofErr w:type="spellStart"/>
      <w:r>
        <w:rPr>
          <w:bCs/>
          <w:snapToGrid w:val="0"/>
          <w:sz w:val="24"/>
          <w:lang w:val="en-GB" w:eastAsia="en-GB"/>
        </w:rPr>
        <w:t>wirusów</w:t>
      </w:r>
      <w:proofErr w:type="spellEnd"/>
      <w:r>
        <w:rPr>
          <w:bCs/>
          <w:snapToGrid w:val="0"/>
          <w:sz w:val="24"/>
          <w:lang w:val="en-GB" w:eastAsia="en-GB"/>
        </w:rPr>
        <w:t xml:space="preserve">, </w:t>
      </w:r>
      <w:proofErr w:type="spellStart"/>
      <w:r>
        <w:rPr>
          <w:bCs/>
          <w:snapToGrid w:val="0"/>
          <w:sz w:val="24"/>
          <w:lang w:val="en-GB" w:eastAsia="en-GB"/>
        </w:rPr>
        <w:t>drobnoustrojów</w:t>
      </w:r>
      <w:proofErr w:type="spellEnd"/>
      <w:r>
        <w:rPr>
          <w:bCs/>
          <w:snapToGrid w:val="0"/>
          <w:sz w:val="24"/>
          <w:lang w:val="en-GB" w:eastAsia="en-GB"/>
        </w:rPr>
        <w:t xml:space="preserve">, a </w:t>
      </w:r>
      <w:proofErr w:type="spellStart"/>
      <w:r>
        <w:rPr>
          <w:bCs/>
          <w:snapToGrid w:val="0"/>
          <w:sz w:val="24"/>
          <w:lang w:val="en-GB" w:eastAsia="en-GB"/>
        </w:rPr>
        <w:t>także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nieprzyjemnych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zapachów</w:t>
      </w:r>
      <w:proofErr w:type="spellEnd"/>
      <w:r>
        <w:rPr>
          <w:bCs/>
          <w:snapToGrid w:val="0"/>
          <w:sz w:val="24"/>
          <w:lang w:val="en-GB" w:eastAsia="en-GB"/>
        </w:rPr>
        <w:t xml:space="preserve">. </w:t>
      </w:r>
      <w:proofErr w:type="spellStart"/>
      <w:r>
        <w:rPr>
          <w:bCs/>
          <w:snapToGrid w:val="0"/>
          <w:sz w:val="24"/>
          <w:lang w:val="en-GB" w:eastAsia="en-GB"/>
        </w:rPr>
        <w:t>Sterylizacja</w:t>
      </w:r>
      <w:proofErr w:type="spellEnd"/>
      <w:r>
        <w:rPr>
          <w:bCs/>
          <w:snapToGrid w:val="0"/>
          <w:sz w:val="24"/>
          <w:lang w:val="en-GB" w:eastAsia="en-GB"/>
        </w:rPr>
        <w:t xml:space="preserve"> UV z </w:t>
      </w:r>
      <w:proofErr w:type="spellStart"/>
      <w:r>
        <w:rPr>
          <w:bCs/>
          <w:snapToGrid w:val="0"/>
          <w:sz w:val="24"/>
          <w:lang w:val="en-GB" w:eastAsia="en-GB"/>
        </w:rPr>
        <w:t>ozonowaniem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nie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wymaga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zastosowania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dodatkowych</w:t>
      </w:r>
      <w:proofErr w:type="spellEnd"/>
      <w:r>
        <w:rPr>
          <w:bCs/>
          <w:snapToGrid w:val="0"/>
          <w:sz w:val="24"/>
          <w:lang w:val="en-GB" w:eastAsia="en-GB"/>
        </w:rPr>
        <w:t xml:space="preserve"> , </w:t>
      </w:r>
      <w:proofErr w:type="spellStart"/>
      <w:r>
        <w:rPr>
          <w:bCs/>
          <w:snapToGrid w:val="0"/>
          <w:sz w:val="24"/>
          <w:lang w:val="en-GB" w:eastAsia="en-GB"/>
        </w:rPr>
        <w:t>wymiennych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filtrów</w:t>
      </w:r>
      <w:proofErr w:type="spellEnd"/>
      <w:r>
        <w:rPr>
          <w:bCs/>
          <w:snapToGrid w:val="0"/>
          <w:sz w:val="24"/>
          <w:lang w:val="en-GB" w:eastAsia="en-GB"/>
        </w:rPr>
        <w:t xml:space="preserve">. </w:t>
      </w:r>
      <w:proofErr w:type="spellStart"/>
      <w:r w:rsidR="00485335">
        <w:rPr>
          <w:bCs/>
          <w:snapToGrid w:val="0"/>
          <w:sz w:val="24"/>
          <w:lang w:val="en-GB" w:eastAsia="en-GB"/>
        </w:rPr>
        <w:t>Badania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przeprowadzone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w </w:t>
      </w:r>
      <w:proofErr w:type="spellStart"/>
      <w:r w:rsidR="00485335">
        <w:rPr>
          <w:bCs/>
          <w:snapToGrid w:val="0"/>
          <w:sz w:val="24"/>
          <w:lang w:val="en-GB" w:eastAsia="en-GB"/>
        </w:rPr>
        <w:t>Instytucie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Mikrobiologii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w Guangzhou , w </w:t>
      </w:r>
      <w:proofErr w:type="spellStart"/>
      <w:r w:rsidR="00485335">
        <w:rPr>
          <w:bCs/>
          <w:snapToGrid w:val="0"/>
          <w:sz w:val="24"/>
          <w:lang w:val="en-GB" w:eastAsia="en-GB"/>
        </w:rPr>
        <w:t>komorze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o </w:t>
      </w:r>
      <w:proofErr w:type="spellStart"/>
      <w:r w:rsidR="00485335">
        <w:rPr>
          <w:bCs/>
          <w:snapToGrid w:val="0"/>
          <w:sz w:val="24"/>
          <w:lang w:val="en-GB" w:eastAsia="en-GB"/>
        </w:rPr>
        <w:t>objętości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30 m.sz. </w:t>
      </w:r>
      <w:proofErr w:type="spellStart"/>
      <w:r w:rsidR="00485335">
        <w:rPr>
          <w:bCs/>
          <w:snapToGrid w:val="0"/>
          <w:sz w:val="24"/>
          <w:lang w:val="en-GB" w:eastAsia="en-GB"/>
        </w:rPr>
        <w:t>wykazały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, </w:t>
      </w:r>
      <w:proofErr w:type="spellStart"/>
      <w:r w:rsidR="00485335">
        <w:rPr>
          <w:bCs/>
          <w:snapToGrid w:val="0"/>
          <w:sz w:val="24"/>
          <w:lang w:val="en-GB" w:eastAsia="en-GB"/>
        </w:rPr>
        <w:t>że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w </w:t>
      </w:r>
      <w:proofErr w:type="spellStart"/>
      <w:r w:rsidR="00485335">
        <w:rPr>
          <w:bCs/>
          <w:snapToGrid w:val="0"/>
          <w:sz w:val="24"/>
          <w:lang w:val="en-GB" w:eastAsia="en-GB"/>
        </w:rPr>
        <w:t>czasie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60-minutowego </w:t>
      </w:r>
      <w:proofErr w:type="spellStart"/>
      <w:r w:rsidR="00485335">
        <w:rPr>
          <w:bCs/>
          <w:snapToGrid w:val="0"/>
          <w:sz w:val="24"/>
          <w:lang w:val="en-GB" w:eastAsia="en-GB"/>
        </w:rPr>
        <w:t>testu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wyeliminowane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zostało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99% </w:t>
      </w:r>
      <w:proofErr w:type="spellStart"/>
      <w:r w:rsidR="00485335">
        <w:rPr>
          <w:bCs/>
          <w:snapToGrid w:val="0"/>
          <w:sz w:val="24"/>
          <w:lang w:val="en-GB" w:eastAsia="en-GB"/>
        </w:rPr>
        <w:t>wirusów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H1N1, </w:t>
      </w:r>
      <w:proofErr w:type="spellStart"/>
      <w:r w:rsidR="00485335">
        <w:rPr>
          <w:bCs/>
          <w:snapToGrid w:val="0"/>
          <w:sz w:val="24"/>
          <w:lang w:val="en-GB" w:eastAsia="en-GB"/>
        </w:rPr>
        <w:t>oraz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ok. 94% </w:t>
      </w:r>
      <w:proofErr w:type="spellStart"/>
      <w:r w:rsidR="00485335">
        <w:rPr>
          <w:bCs/>
          <w:snapToGrid w:val="0"/>
          <w:sz w:val="24"/>
          <w:lang w:val="en-GB" w:eastAsia="en-GB"/>
        </w:rPr>
        <w:t>bakterii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Escheveria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colli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oraz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Gronkowców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. </w:t>
      </w:r>
      <w:proofErr w:type="spellStart"/>
      <w:r w:rsidR="00485335">
        <w:rPr>
          <w:bCs/>
          <w:snapToGrid w:val="0"/>
          <w:sz w:val="24"/>
          <w:lang w:val="en-GB" w:eastAsia="en-GB"/>
        </w:rPr>
        <w:t>Obudowana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lampa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UV </w:t>
      </w:r>
      <w:proofErr w:type="spellStart"/>
      <w:r w:rsidR="00485335">
        <w:rPr>
          <w:bCs/>
          <w:snapToGrid w:val="0"/>
          <w:sz w:val="24"/>
          <w:lang w:val="en-GB" w:eastAsia="en-GB"/>
        </w:rPr>
        <w:t>oraz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stężenie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ozonu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ni</w:t>
      </w:r>
      <w:r w:rsidR="002D078A">
        <w:rPr>
          <w:bCs/>
          <w:snapToGrid w:val="0"/>
          <w:sz w:val="24"/>
          <w:lang w:val="en-GB" w:eastAsia="en-GB"/>
        </w:rPr>
        <w:t>ż</w:t>
      </w:r>
      <w:r w:rsidR="00485335">
        <w:rPr>
          <w:bCs/>
          <w:snapToGrid w:val="0"/>
          <w:sz w:val="24"/>
          <w:lang w:val="en-GB" w:eastAsia="en-GB"/>
        </w:rPr>
        <w:t>sze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od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dopuszczalnej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normy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r w:rsidR="00DE1436">
        <w:rPr>
          <w:bCs/>
          <w:snapToGrid w:val="0"/>
          <w:sz w:val="24"/>
          <w:lang w:val="en-GB" w:eastAsia="en-GB"/>
        </w:rPr>
        <w:t xml:space="preserve">( </w:t>
      </w:r>
      <w:proofErr w:type="spellStart"/>
      <w:r w:rsidR="00DE1436">
        <w:rPr>
          <w:bCs/>
          <w:snapToGrid w:val="0"/>
          <w:sz w:val="24"/>
          <w:lang w:val="en-GB" w:eastAsia="en-GB"/>
        </w:rPr>
        <w:t>przy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dwóch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niższych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poziomach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DE1436">
        <w:rPr>
          <w:bCs/>
          <w:snapToGrid w:val="0"/>
          <w:sz w:val="24"/>
          <w:lang w:val="en-GB" w:eastAsia="en-GB"/>
        </w:rPr>
        <w:t>pracy</w:t>
      </w:r>
      <w:proofErr w:type="spellEnd"/>
      <w:r w:rsidR="00DE1436">
        <w:rPr>
          <w:bCs/>
          <w:snapToGrid w:val="0"/>
          <w:sz w:val="24"/>
          <w:lang w:val="en-GB" w:eastAsia="en-GB"/>
        </w:rPr>
        <w:t xml:space="preserve">) </w:t>
      </w:r>
      <w:proofErr w:type="spellStart"/>
      <w:r w:rsidR="00485335">
        <w:rPr>
          <w:bCs/>
          <w:snapToGrid w:val="0"/>
          <w:sz w:val="24"/>
          <w:lang w:val="en-GB" w:eastAsia="en-GB"/>
        </w:rPr>
        <w:t>powodują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, </w:t>
      </w:r>
      <w:proofErr w:type="spellStart"/>
      <w:r w:rsidR="00485335">
        <w:rPr>
          <w:bCs/>
          <w:snapToGrid w:val="0"/>
          <w:sz w:val="24"/>
          <w:lang w:val="en-GB" w:eastAsia="en-GB"/>
        </w:rPr>
        <w:t>że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urz</w:t>
      </w:r>
      <w:r w:rsidR="00DE1436">
        <w:rPr>
          <w:bCs/>
          <w:snapToGrid w:val="0"/>
          <w:sz w:val="24"/>
          <w:lang w:val="en-GB" w:eastAsia="en-GB"/>
        </w:rPr>
        <w:t>ą</w:t>
      </w:r>
      <w:r w:rsidR="00485335">
        <w:rPr>
          <w:bCs/>
          <w:snapToGrid w:val="0"/>
          <w:sz w:val="24"/>
          <w:lang w:val="en-GB" w:eastAsia="en-GB"/>
        </w:rPr>
        <w:t>dzenie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może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bezpiecznie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pracować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w </w:t>
      </w:r>
      <w:proofErr w:type="spellStart"/>
      <w:r w:rsidR="00485335">
        <w:rPr>
          <w:bCs/>
          <w:snapToGrid w:val="0"/>
          <w:sz w:val="24"/>
          <w:lang w:val="en-GB" w:eastAsia="en-GB"/>
        </w:rPr>
        <w:t>pomieszczeniach</w:t>
      </w:r>
      <w:proofErr w:type="spellEnd"/>
      <w:r w:rsidR="00DE1436">
        <w:rPr>
          <w:bCs/>
          <w:snapToGrid w:val="0"/>
          <w:sz w:val="24"/>
          <w:lang w:val="en-GB" w:eastAsia="en-GB"/>
        </w:rPr>
        <w:t>,</w:t>
      </w:r>
      <w:r w:rsidR="00485335">
        <w:rPr>
          <w:bCs/>
          <w:snapToGrid w:val="0"/>
          <w:sz w:val="24"/>
          <w:lang w:val="en-GB" w:eastAsia="en-GB"/>
        </w:rPr>
        <w:t xml:space="preserve"> w </w:t>
      </w:r>
      <w:proofErr w:type="spellStart"/>
      <w:r w:rsidR="00485335">
        <w:rPr>
          <w:bCs/>
          <w:snapToGrid w:val="0"/>
          <w:sz w:val="24"/>
          <w:lang w:val="en-GB" w:eastAsia="en-GB"/>
        </w:rPr>
        <w:t>których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przebywają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ludzie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lub</w:t>
      </w:r>
      <w:proofErr w:type="spellEnd"/>
      <w:r w:rsidR="00485335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485335">
        <w:rPr>
          <w:bCs/>
          <w:snapToGrid w:val="0"/>
          <w:sz w:val="24"/>
          <w:lang w:val="en-GB" w:eastAsia="en-GB"/>
        </w:rPr>
        <w:t>zwierzęta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. </w:t>
      </w:r>
      <w:proofErr w:type="spellStart"/>
      <w:r w:rsidR="002D078A">
        <w:rPr>
          <w:bCs/>
          <w:snapToGrid w:val="0"/>
          <w:sz w:val="24"/>
          <w:lang w:val="en-GB" w:eastAsia="en-GB"/>
        </w:rPr>
        <w:t>Sterylizator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może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być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zawieszony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na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ścianie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, </w:t>
      </w:r>
      <w:proofErr w:type="spellStart"/>
      <w:r w:rsidR="002D078A">
        <w:rPr>
          <w:bCs/>
          <w:snapToGrid w:val="0"/>
          <w:sz w:val="24"/>
          <w:lang w:val="en-GB" w:eastAsia="en-GB"/>
        </w:rPr>
        <w:t>lub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też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postawiony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na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odpowiedniej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podstawie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(</w:t>
      </w:r>
      <w:proofErr w:type="spellStart"/>
      <w:r w:rsidR="002D078A">
        <w:rPr>
          <w:bCs/>
          <w:snapToGrid w:val="0"/>
          <w:sz w:val="24"/>
          <w:lang w:val="en-GB" w:eastAsia="en-GB"/>
        </w:rPr>
        <w:t>półce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, </w:t>
      </w:r>
      <w:proofErr w:type="spellStart"/>
      <w:r w:rsidR="002D078A">
        <w:rPr>
          <w:bCs/>
          <w:snapToGrid w:val="0"/>
          <w:sz w:val="24"/>
          <w:lang w:val="en-GB" w:eastAsia="en-GB"/>
        </w:rPr>
        <w:t>stoliku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, </w:t>
      </w:r>
      <w:proofErr w:type="spellStart"/>
      <w:r w:rsidR="002D078A">
        <w:rPr>
          <w:bCs/>
          <w:snapToGrid w:val="0"/>
          <w:sz w:val="24"/>
          <w:lang w:val="en-GB" w:eastAsia="en-GB"/>
        </w:rPr>
        <w:t>szafce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). </w:t>
      </w:r>
      <w:proofErr w:type="spellStart"/>
      <w:r w:rsidR="002D078A">
        <w:rPr>
          <w:bCs/>
          <w:snapToGrid w:val="0"/>
          <w:sz w:val="24"/>
          <w:lang w:val="en-GB" w:eastAsia="en-GB"/>
        </w:rPr>
        <w:t>Jonizacja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potęguje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efekt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świeżości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powietrza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i </w:t>
      </w:r>
      <w:proofErr w:type="spellStart"/>
      <w:r w:rsidR="002D078A">
        <w:rPr>
          <w:bCs/>
          <w:snapToGrid w:val="0"/>
          <w:sz w:val="24"/>
          <w:lang w:val="en-GB" w:eastAsia="en-GB"/>
        </w:rPr>
        <w:t>powoduje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 </w:t>
      </w:r>
      <w:proofErr w:type="spellStart"/>
      <w:r w:rsidR="002D078A">
        <w:rPr>
          <w:bCs/>
          <w:snapToGrid w:val="0"/>
          <w:sz w:val="24"/>
          <w:lang w:val="en-GB" w:eastAsia="en-GB"/>
        </w:rPr>
        <w:t>opadanie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cząsteczek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z </w:t>
      </w:r>
      <w:proofErr w:type="spellStart"/>
      <w:r w:rsidR="002D078A">
        <w:rPr>
          <w:bCs/>
          <w:snapToGrid w:val="0"/>
          <w:sz w:val="24"/>
          <w:lang w:val="en-GB" w:eastAsia="en-GB"/>
        </w:rPr>
        <w:t>zanieczyszczeniami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mechanicznymi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na</w:t>
      </w:r>
      <w:proofErr w:type="spellEnd"/>
      <w:r w:rsidR="002D078A">
        <w:rPr>
          <w:bCs/>
          <w:snapToGrid w:val="0"/>
          <w:sz w:val="24"/>
          <w:lang w:val="en-GB" w:eastAsia="en-GB"/>
        </w:rPr>
        <w:t xml:space="preserve"> </w:t>
      </w:r>
      <w:proofErr w:type="spellStart"/>
      <w:r w:rsidR="002D078A">
        <w:rPr>
          <w:bCs/>
          <w:snapToGrid w:val="0"/>
          <w:sz w:val="24"/>
          <w:lang w:val="en-GB" w:eastAsia="en-GB"/>
        </w:rPr>
        <w:t>podłoże</w:t>
      </w:r>
      <w:proofErr w:type="spellEnd"/>
      <w:r w:rsidR="002D078A">
        <w:rPr>
          <w:bCs/>
          <w:snapToGrid w:val="0"/>
          <w:sz w:val="24"/>
          <w:lang w:val="en-GB" w:eastAsia="en-GB"/>
        </w:rPr>
        <w:t>.</w:t>
      </w:r>
    </w:p>
    <w:p w14:paraId="5FF4E2B6" w14:textId="3BCA63A3" w:rsidR="00BC7B4C" w:rsidRDefault="00BC7B4C" w:rsidP="00485335">
      <w:pPr>
        <w:jc w:val="left"/>
        <w:rPr>
          <w:bCs/>
          <w:snapToGrid w:val="0"/>
          <w:sz w:val="24"/>
          <w:lang w:val="en-GB" w:eastAsia="en-GB"/>
        </w:rPr>
      </w:pPr>
      <w:r>
        <w:rPr>
          <w:bCs/>
          <w:snapToGrid w:val="0"/>
          <w:sz w:val="24"/>
          <w:lang w:val="en-GB" w:eastAsia="en-GB"/>
        </w:rPr>
        <w:t xml:space="preserve">Pilot </w:t>
      </w:r>
      <w:proofErr w:type="spellStart"/>
      <w:r>
        <w:rPr>
          <w:bCs/>
          <w:snapToGrid w:val="0"/>
          <w:sz w:val="24"/>
          <w:lang w:val="en-GB" w:eastAsia="en-GB"/>
        </w:rPr>
        <w:t>zdalnego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sterowania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ułatwia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zdecydowanie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użytkowanie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sterylizatora</w:t>
      </w:r>
      <w:proofErr w:type="spellEnd"/>
      <w:r>
        <w:rPr>
          <w:bCs/>
          <w:snapToGrid w:val="0"/>
          <w:sz w:val="24"/>
          <w:lang w:val="en-GB" w:eastAsia="en-GB"/>
        </w:rPr>
        <w:t>.</w:t>
      </w:r>
    </w:p>
    <w:p w14:paraId="315A32DF" w14:textId="7633E603" w:rsidR="00D4460E" w:rsidRDefault="00D4460E" w:rsidP="00D4460E">
      <w:pPr>
        <w:rPr>
          <w:bCs/>
          <w:snapToGrid w:val="0"/>
          <w:sz w:val="24"/>
          <w:lang w:val="en-GB" w:eastAsia="en-GB"/>
        </w:rPr>
      </w:pPr>
      <w:proofErr w:type="spellStart"/>
      <w:r>
        <w:rPr>
          <w:bCs/>
          <w:snapToGrid w:val="0"/>
          <w:sz w:val="24"/>
          <w:lang w:val="en-GB" w:eastAsia="en-GB"/>
        </w:rPr>
        <w:t>Przed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rozpoczęciem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użytkowania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prosimy</w:t>
      </w:r>
      <w:proofErr w:type="spellEnd"/>
      <w:r>
        <w:rPr>
          <w:bCs/>
          <w:snapToGrid w:val="0"/>
          <w:sz w:val="24"/>
          <w:lang w:val="en-GB" w:eastAsia="en-GB"/>
        </w:rPr>
        <w:t xml:space="preserve"> o </w:t>
      </w:r>
      <w:proofErr w:type="spellStart"/>
      <w:r>
        <w:rPr>
          <w:bCs/>
          <w:snapToGrid w:val="0"/>
          <w:sz w:val="24"/>
          <w:lang w:val="en-GB" w:eastAsia="en-GB"/>
        </w:rPr>
        <w:t>zapoznanie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się</w:t>
      </w:r>
      <w:proofErr w:type="spellEnd"/>
      <w:r>
        <w:rPr>
          <w:bCs/>
          <w:snapToGrid w:val="0"/>
          <w:sz w:val="24"/>
          <w:lang w:val="en-GB" w:eastAsia="en-GB"/>
        </w:rPr>
        <w:t xml:space="preserve"> z </w:t>
      </w:r>
      <w:proofErr w:type="spellStart"/>
      <w:r>
        <w:rPr>
          <w:bCs/>
          <w:snapToGrid w:val="0"/>
          <w:sz w:val="24"/>
          <w:lang w:val="en-GB" w:eastAsia="en-GB"/>
        </w:rPr>
        <w:t>zasadami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bezpieczeństwa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oraz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instrukcją</w:t>
      </w:r>
      <w:proofErr w:type="spellEnd"/>
      <w:r>
        <w:rPr>
          <w:bCs/>
          <w:snapToGrid w:val="0"/>
          <w:sz w:val="24"/>
          <w:lang w:val="en-GB" w:eastAsia="en-GB"/>
        </w:rPr>
        <w:t xml:space="preserve"> </w:t>
      </w:r>
      <w:proofErr w:type="spellStart"/>
      <w:r>
        <w:rPr>
          <w:bCs/>
          <w:snapToGrid w:val="0"/>
          <w:sz w:val="24"/>
          <w:lang w:val="en-GB" w:eastAsia="en-GB"/>
        </w:rPr>
        <w:t>obsługi</w:t>
      </w:r>
      <w:proofErr w:type="spellEnd"/>
      <w:r>
        <w:rPr>
          <w:bCs/>
          <w:snapToGrid w:val="0"/>
          <w:sz w:val="24"/>
          <w:lang w:val="en-GB" w:eastAsia="en-GB"/>
        </w:rPr>
        <w:t>.</w:t>
      </w:r>
    </w:p>
    <w:p w14:paraId="56A1910D" w14:textId="77777777" w:rsidR="00CC144B" w:rsidRDefault="00CC144B" w:rsidP="00CC144B">
      <w:pPr>
        <w:rPr>
          <w:sz w:val="36"/>
          <w:szCs w:val="36"/>
        </w:rPr>
      </w:pPr>
    </w:p>
    <w:p w14:paraId="400BF3BB" w14:textId="0F4691B1" w:rsidR="002D078A" w:rsidRDefault="00CC144B" w:rsidP="00D4460E">
      <w:pPr>
        <w:rPr>
          <w:bCs/>
          <w:snapToGrid w:val="0"/>
          <w:sz w:val="24"/>
          <w:lang w:val="en-GB" w:eastAsia="en-GB"/>
        </w:rPr>
      </w:pP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Zasady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bezpieczeństwa</w:t>
      </w:r>
      <w:proofErr w:type="spellEnd"/>
    </w:p>
    <w:p w14:paraId="6C5E6CC0" w14:textId="77777777" w:rsidR="00D4460E" w:rsidRPr="00CA16D6" w:rsidRDefault="00D4460E" w:rsidP="00D4460E">
      <w:pPr>
        <w:rPr>
          <w:bCs/>
          <w:snapToGrid w:val="0"/>
          <w:color w:val="FF0000"/>
          <w:sz w:val="24"/>
          <w:lang w:val="en-GB" w:eastAsia="en-GB"/>
        </w:rPr>
      </w:pP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Niniejszy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sprzęt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może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być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użytkowany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przez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dzieci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w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wieku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co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najmniej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8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lat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i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przez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osoby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o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obniżonych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możliwościach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fizycznych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,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umysłowych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i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osoby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o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braku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doświadczenia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i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znajomości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sprzętu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,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jeżeli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zapewniony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zostanie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nadzór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lub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instruktaż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odnośnie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do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użytkowania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sprzętu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w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bezpieczny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sposób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,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tak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aby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związane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z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tym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zagrożenie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było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zrozumiałe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.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Dzieci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nie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powinny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bawić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się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sprzętem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.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Dzieci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bez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nadzoru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nie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powinny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wykonywać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czyszczenia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i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konserwacji</w:t>
      </w:r>
      <w:proofErr w:type="spellEnd"/>
      <w:r w:rsidRPr="00EC66A1">
        <w:rPr>
          <w:b/>
          <w:bCs/>
          <w:i/>
          <w:snapToGrid w:val="0"/>
          <w:sz w:val="24"/>
          <w:lang w:val="en-GB" w:eastAsia="en-GB"/>
        </w:rPr>
        <w:t xml:space="preserve"> </w:t>
      </w:r>
      <w:proofErr w:type="spellStart"/>
      <w:r w:rsidRPr="00EC66A1">
        <w:rPr>
          <w:b/>
          <w:bCs/>
          <w:i/>
          <w:snapToGrid w:val="0"/>
          <w:sz w:val="24"/>
          <w:lang w:val="en-GB" w:eastAsia="en-GB"/>
        </w:rPr>
        <w:t>sprzętu</w:t>
      </w:r>
      <w:proofErr w:type="spellEnd"/>
      <w:r w:rsidRPr="00CA16D6">
        <w:rPr>
          <w:bCs/>
          <w:snapToGrid w:val="0"/>
          <w:color w:val="FF0000"/>
          <w:sz w:val="24"/>
          <w:lang w:val="en-GB" w:eastAsia="en-GB"/>
        </w:rPr>
        <w:t>.</w:t>
      </w:r>
    </w:p>
    <w:p w14:paraId="73FAAFFE" w14:textId="77777777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Urządzenie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przeznaczone</w:t>
      </w:r>
      <w:proofErr w:type="spellEnd"/>
      <w:r>
        <w:rPr>
          <w:sz w:val="24"/>
          <w:lang w:val="en-GB"/>
        </w:rPr>
        <w:t xml:space="preserve"> jest </w:t>
      </w:r>
      <w:proofErr w:type="spellStart"/>
      <w:r>
        <w:rPr>
          <w:sz w:val="24"/>
          <w:lang w:val="en-GB"/>
        </w:rPr>
        <w:t>wyłacznie</w:t>
      </w:r>
      <w:proofErr w:type="spellEnd"/>
      <w:r>
        <w:rPr>
          <w:sz w:val="24"/>
          <w:lang w:val="en-GB"/>
        </w:rPr>
        <w:t xml:space="preserve"> do </w:t>
      </w:r>
      <w:proofErr w:type="spellStart"/>
      <w:r>
        <w:rPr>
          <w:sz w:val="24"/>
          <w:lang w:val="en-GB"/>
        </w:rPr>
        <w:t>użytko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wewnątrz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pomieszczeń</w:t>
      </w:r>
      <w:proofErr w:type="spellEnd"/>
    </w:p>
    <w:p w14:paraId="733EA9FE" w14:textId="74CCD3CE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Dopuszczalne</w:t>
      </w:r>
      <w:proofErr w:type="spellEnd"/>
      <w:r>
        <w:rPr>
          <w:sz w:val="24"/>
          <w:lang w:val="en-GB"/>
        </w:rPr>
        <w:t xml:space="preserve"> jest </w:t>
      </w:r>
      <w:proofErr w:type="spellStart"/>
      <w:r>
        <w:rPr>
          <w:sz w:val="24"/>
          <w:lang w:val="en-GB"/>
        </w:rPr>
        <w:t>jedynie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podłaczenie</w:t>
      </w:r>
      <w:proofErr w:type="spellEnd"/>
      <w:r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przy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użyciu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zasilacza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dostarczanego</w:t>
      </w:r>
      <w:proofErr w:type="spellEnd"/>
      <w:r w:rsidR="002D078A">
        <w:rPr>
          <w:sz w:val="24"/>
          <w:lang w:val="en-GB"/>
        </w:rPr>
        <w:t xml:space="preserve"> w </w:t>
      </w:r>
      <w:proofErr w:type="spellStart"/>
      <w:r w:rsidR="002D078A">
        <w:rPr>
          <w:sz w:val="24"/>
          <w:lang w:val="en-GB"/>
        </w:rPr>
        <w:t>zestawi</w:t>
      </w:r>
      <w:proofErr w:type="spellEnd"/>
      <w:r w:rsidR="002D078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do </w:t>
      </w:r>
      <w:proofErr w:type="spellStart"/>
      <w:r>
        <w:rPr>
          <w:sz w:val="24"/>
          <w:lang w:val="en-GB"/>
        </w:rPr>
        <w:t>sieci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elektrycznej</w:t>
      </w:r>
      <w:proofErr w:type="spellEnd"/>
      <w:r>
        <w:rPr>
          <w:sz w:val="24"/>
          <w:lang w:val="en-GB"/>
        </w:rPr>
        <w:t xml:space="preserve"> </w:t>
      </w:r>
      <w:r w:rsidRPr="00EC66A1">
        <w:rPr>
          <w:sz w:val="24"/>
          <w:lang w:val="en-GB"/>
        </w:rPr>
        <w:t xml:space="preserve"> 220-240 V / 50 Hz.</w:t>
      </w:r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Nie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wolno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pdołaczać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innych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zasilaczy</w:t>
      </w:r>
      <w:proofErr w:type="spellEnd"/>
      <w:r w:rsidR="002D078A">
        <w:rPr>
          <w:sz w:val="24"/>
          <w:lang w:val="en-GB"/>
        </w:rPr>
        <w:t xml:space="preserve">, ani </w:t>
      </w:r>
      <w:proofErr w:type="spellStart"/>
      <w:r w:rsidR="002D078A">
        <w:rPr>
          <w:sz w:val="24"/>
          <w:lang w:val="en-GB"/>
        </w:rPr>
        <w:t>uzywać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zasilacza</w:t>
      </w:r>
      <w:proofErr w:type="spellEnd"/>
      <w:r w:rsidR="002D078A">
        <w:rPr>
          <w:sz w:val="24"/>
          <w:lang w:val="en-GB"/>
        </w:rPr>
        <w:t xml:space="preserve"> z </w:t>
      </w:r>
      <w:proofErr w:type="spellStart"/>
      <w:r w:rsidR="002D078A">
        <w:rPr>
          <w:sz w:val="24"/>
          <w:lang w:val="en-GB"/>
        </w:rPr>
        <w:t>zestawu</w:t>
      </w:r>
      <w:proofErr w:type="spellEnd"/>
      <w:r w:rsidR="002D078A">
        <w:rPr>
          <w:sz w:val="24"/>
          <w:lang w:val="en-GB"/>
        </w:rPr>
        <w:t xml:space="preserve"> do </w:t>
      </w:r>
      <w:proofErr w:type="spellStart"/>
      <w:r w:rsidR="002D078A">
        <w:rPr>
          <w:sz w:val="24"/>
          <w:lang w:val="en-GB"/>
        </w:rPr>
        <w:t>innych</w:t>
      </w:r>
      <w:proofErr w:type="spellEnd"/>
      <w:r w:rsidR="002D078A">
        <w:rPr>
          <w:sz w:val="24"/>
          <w:lang w:val="en-GB"/>
        </w:rPr>
        <w:t xml:space="preserve"> </w:t>
      </w:r>
      <w:proofErr w:type="spellStart"/>
      <w:r w:rsidR="002D078A">
        <w:rPr>
          <w:sz w:val="24"/>
          <w:lang w:val="en-GB"/>
        </w:rPr>
        <w:t>urzadzeń</w:t>
      </w:r>
      <w:proofErr w:type="spellEnd"/>
      <w:r w:rsidR="00BC7B4C">
        <w:rPr>
          <w:sz w:val="24"/>
          <w:lang w:val="en-GB"/>
        </w:rPr>
        <w:t>.</w:t>
      </w:r>
    </w:p>
    <w:p w14:paraId="460C65E4" w14:textId="77777777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Urządzenie</w:t>
      </w:r>
      <w:proofErr w:type="spellEnd"/>
      <w:r>
        <w:rPr>
          <w:sz w:val="24"/>
          <w:lang w:val="en-GB"/>
        </w:rPr>
        <w:t xml:space="preserve"> jest </w:t>
      </w:r>
      <w:proofErr w:type="spellStart"/>
      <w:r>
        <w:rPr>
          <w:sz w:val="24"/>
          <w:lang w:val="en-GB"/>
        </w:rPr>
        <w:t>przetestowane</w:t>
      </w:r>
      <w:proofErr w:type="spellEnd"/>
      <w:r>
        <w:rPr>
          <w:sz w:val="24"/>
          <w:lang w:val="en-GB"/>
        </w:rPr>
        <w:t xml:space="preserve"> I </w:t>
      </w:r>
      <w:proofErr w:type="spellStart"/>
      <w:r>
        <w:rPr>
          <w:sz w:val="24"/>
          <w:lang w:val="en-GB"/>
        </w:rPr>
        <w:t>bezpieczne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dla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użytkownika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jednak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jak</w:t>
      </w:r>
      <w:proofErr w:type="spellEnd"/>
      <w:r>
        <w:rPr>
          <w:sz w:val="24"/>
          <w:lang w:val="en-GB"/>
        </w:rPr>
        <w:t xml:space="preserve"> w </w:t>
      </w:r>
      <w:proofErr w:type="spellStart"/>
      <w:r>
        <w:rPr>
          <w:sz w:val="24"/>
          <w:lang w:val="en-GB"/>
        </w:rPr>
        <w:t>przypadku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wszystkich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urządzeń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elektrycznych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należy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użytkować</w:t>
      </w:r>
      <w:proofErr w:type="spellEnd"/>
      <w:r>
        <w:rPr>
          <w:sz w:val="24"/>
          <w:lang w:val="en-GB"/>
        </w:rPr>
        <w:t xml:space="preserve"> je z </w:t>
      </w:r>
      <w:proofErr w:type="spellStart"/>
      <w:r>
        <w:rPr>
          <w:sz w:val="24"/>
          <w:lang w:val="en-GB"/>
        </w:rPr>
        <w:t>ostrożnością</w:t>
      </w:r>
      <w:proofErr w:type="spellEnd"/>
      <w:r>
        <w:rPr>
          <w:sz w:val="24"/>
          <w:lang w:val="en-GB"/>
        </w:rPr>
        <w:t xml:space="preserve">. </w:t>
      </w:r>
    </w:p>
    <w:p w14:paraId="64ADB5F7" w14:textId="77777777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lastRenderedPageBreak/>
        <w:t>Odłaczyć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urządzenie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od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sieci</w:t>
      </w:r>
      <w:proofErr w:type="spellEnd"/>
      <w:r>
        <w:rPr>
          <w:sz w:val="24"/>
          <w:lang w:val="en-GB"/>
        </w:rPr>
        <w:t xml:space="preserve"> el. </w:t>
      </w:r>
      <w:proofErr w:type="spellStart"/>
      <w:r>
        <w:rPr>
          <w:sz w:val="24"/>
          <w:lang w:val="en-GB"/>
        </w:rPr>
        <w:t>Przed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przenoszeniem</w:t>
      </w:r>
      <w:proofErr w:type="spellEnd"/>
      <w:r>
        <w:rPr>
          <w:sz w:val="24"/>
          <w:lang w:val="en-GB"/>
        </w:rPr>
        <w:t xml:space="preserve"> w </w:t>
      </w:r>
      <w:proofErr w:type="spellStart"/>
      <w:r>
        <w:rPr>
          <w:sz w:val="24"/>
          <w:lang w:val="en-GB"/>
        </w:rPr>
        <w:t>inne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miejsce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lub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czyszczeniem</w:t>
      </w:r>
      <w:proofErr w:type="spellEnd"/>
      <w:r w:rsidRPr="00EC66A1">
        <w:rPr>
          <w:sz w:val="24"/>
          <w:lang w:val="en-GB"/>
        </w:rPr>
        <w:t>.</w:t>
      </w:r>
    </w:p>
    <w:p w14:paraId="3C0616B3" w14:textId="77777777" w:rsidR="00D4460E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 w:rsidRPr="003F53AE">
        <w:rPr>
          <w:sz w:val="24"/>
          <w:lang w:val="en-GB"/>
        </w:rPr>
        <w:t>Nie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wkładać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palców</w:t>
      </w:r>
      <w:proofErr w:type="spellEnd"/>
      <w:r w:rsidRPr="003F53AE">
        <w:rPr>
          <w:sz w:val="24"/>
          <w:lang w:val="en-GB"/>
        </w:rPr>
        <w:t xml:space="preserve">, </w:t>
      </w:r>
      <w:proofErr w:type="spellStart"/>
      <w:r w:rsidRPr="003F53AE">
        <w:rPr>
          <w:sz w:val="24"/>
          <w:lang w:val="en-GB"/>
        </w:rPr>
        <w:t>ołówków</w:t>
      </w:r>
      <w:proofErr w:type="spellEnd"/>
      <w:r w:rsidRPr="003F53AE">
        <w:rPr>
          <w:sz w:val="24"/>
          <w:lang w:val="en-GB"/>
        </w:rPr>
        <w:t xml:space="preserve">, </w:t>
      </w:r>
      <w:proofErr w:type="spellStart"/>
      <w:r w:rsidRPr="003F53AE">
        <w:rPr>
          <w:sz w:val="24"/>
          <w:lang w:val="en-GB"/>
        </w:rPr>
        <w:t>prętów</w:t>
      </w:r>
      <w:proofErr w:type="spellEnd"/>
      <w:r w:rsidRPr="003F53AE">
        <w:rPr>
          <w:sz w:val="24"/>
          <w:lang w:val="en-GB"/>
        </w:rPr>
        <w:t xml:space="preserve"> do </w:t>
      </w:r>
      <w:proofErr w:type="spellStart"/>
      <w:r w:rsidRPr="003F53AE">
        <w:rPr>
          <w:sz w:val="24"/>
          <w:lang w:val="en-GB"/>
        </w:rPr>
        <w:t>kratki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wylotowej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powietrza</w:t>
      </w:r>
      <w:proofErr w:type="spellEnd"/>
      <w:r w:rsidRPr="003F53AE">
        <w:rPr>
          <w:sz w:val="24"/>
          <w:lang w:val="en-GB"/>
        </w:rPr>
        <w:t xml:space="preserve"> </w:t>
      </w:r>
    </w:p>
    <w:p w14:paraId="50A1A0D3" w14:textId="32AAF41F" w:rsidR="00D4460E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czyścić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urządzenia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rozpylająć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środki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czyszczące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lub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wodę</w:t>
      </w:r>
      <w:proofErr w:type="spellEnd"/>
      <w:r>
        <w:rPr>
          <w:sz w:val="24"/>
          <w:lang w:val="en-GB"/>
        </w:rPr>
        <w:t xml:space="preserve">. </w:t>
      </w:r>
      <w:proofErr w:type="spellStart"/>
      <w:r>
        <w:rPr>
          <w:sz w:val="24"/>
          <w:lang w:val="en-GB"/>
        </w:rPr>
        <w:t>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zanurzać</w:t>
      </w:r>
      <w:proofErr w:type="spellEnd"/>
      <w:r>
        <w:rPr>
          <w:sz w:val="24"/>
          <w:lang w:val="en-GB"/>
        </w:rPr>
        <w:t xml:space="preserve"> </w:t>
      </w:r>
      <w:proofErr w:type="spellStart"/>
      <w:r w:rsidR="00BC7B4C">
        <w:rPr>
          <w:sz w:val="24"/>
          <w:lang w:val="en-GB"/>
        </w:rPr>
        <w:t>sterylizatora</w:t>
      </w:r>
      <w:proofErr w:type="spellEnd"/>
      <w:r w:rsidR="00BC7B4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w </w:t>
      </w:r>
      <w:proofErr w:type="spellStart"/>
      <w:r>
        <w:rPr>
          <w:sz w:val="24"/>
          <w:lang w:val="en-GB"/>
        </w:rPr>
        <w:t>wodzie</w:t>
      </w:r>
      <w:proofErr w:type="spellEnd"/>
    </w:p>
    <w:p w14:paraId="63A3A9A6" w14:textId="7A36C278" w:rsidR="00D4460E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 w:rsidRPr="003F53AE">
        <w:rPr>
          <w:sz w:val="24"/>
          <w:lang w:val="en-GB"/>
        </w:rPr>
        <w:t>Nie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podłaczać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="00BC7B4C">
        <w:rPr>
          <w:sz w:val="24"/>
          <w:lang w:val="en-GB"/>
        </w:rPr>
        <w:t>urządzenia</w:t>
      </w:r>
      <w:proofErr w:type="spellEnd"/>
      <w:r w:rsidR="00BC7B4C">
        <w:rPr>
          <w:sz w:val="24"/>
          <w:lang w:val="en-GB"/>
        </w:rPr>
        <w:t xml:space="preserve"> </w:t>
      </w:r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przy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użyciu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przedłużaczy</w:t>
      </w:r>
      <w:proofErr w:type="spellEnd"/>
      <w:r w:rsidRPr="003F53AE">
        <w:rPr>
          <w:sz w:val="24"/>
          <w:lang w:val="en-GB"/>
        </w:rPr>
        <w:t xml:space="preserve">. W </w:t>
      </w:r>
      <w:proofErr w:type="spellStart"/>
      <w:r w:rsidRPr="003F53AE">
        <w:rPr>
          <w:sz w:val="24"/>
          <w:lang w:val="en-GB"/>
        </w:rPr>
        <w:t>przypadku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braku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dostępności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gniazdka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elektrycznego</w:t>
      </w:r>
      <w:proofErr w:type="spellEnd"/>
      <w:r w:rsidRPr="003F53AE">
        <w:rPr>
          <w:sz w:val="24"/>
          <w:lang w:val="en-GB"/>
        </w:rPr>
        <w:t xml:space="preserve">, </w:t>
      </w:r>
      <w:proofErr w:type="spellStart"/>
      <w:r w:rsidRPr="003F53AE">
        <w:rPr>
          <w:sz w:val="24"/>
          <w:lang w:val="en-GB"/>
        </w:rPr>
        <w:t>zainstalować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podłaczenie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przy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pomocy</w:t>
      </w:r>
      <w:proofErr w:type="spellEnd"/>
      <w:r w:rsidRPr="003F53AE">
        <w:rPr>
          <w:sz w:val="24"/>
          <w:lang w:val="en-GB"/>
        </w:rPr>
        <w:t xml:space="preserve"> </w:t>
      </w:r>
      <w:proofErr w:type="spellStart"/>
      <w:r w:rsidRPr="003F53AE">
        <w:rPr>
          <w:sz w:val="24"/>
          <w:lang w:val="en-GB"/>
        </w:rPr>
        <w:t>fachowca</w:t>
      </w:r>
      <w:proofErr w:type="spellEnd"/>
      <w:r w:rsidRPr="003F53AE">
        <w:rPr>
          <w:sz w:val="24"/>
          <w:lang w:val="en-GB"/>
        </w:rPr>
        <w:t xml:space="preserve"> - </w:t>
      </w:r>
      <w:proofErr w:type="spellStart"/>
      <w:r w:rsidRPr="003F53AE">
        <w:rPr>
          <w:sz w:val="24"/>
          <w:lang w:val="en-GB"/>
        </w:rPr>
        <w:t>elektryka</w:t>
      </w:r>
      <w:proofErr w:type="spellEnd"/>
      <w:r w:rsidRPr="003F53AE">
        <w:rPr>
          <w:sz w:val="24"/>
          <w:lang w:val="en-GB"/>
        </w:rPr>
        <w:t xml:space="preserve">. </w:t>
      </w:r>
    </w:p>
    <w:p w14:paraId="18B02DD5" w14:textId="2B0CF124" w:rsidR="00D4460E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Nigdy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właczać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urządzeni</w:t>
      </w:r>
      <w:r w:rsidR="00BC7B4C">
        <w:rPr>
          <w:sz w:val="24"/>
          <w:lang w:val="en-GB"/>
        </w:rPr>
        <w:t>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jeżeli</w:t>
      </w:r>
      <w:proofErr w:type="spellEnd"/>
      <w:r>
        <w:rPr>
          <w:sz w:val="24"/>
          <w:lang w:val="en-GB"/>
        </w:rPr>
        <w:t xml:space="preserve"> jest </w:t>
      </w:r>
      <w:proofErr w:type="spellStart"/>
      <w:r>
        <w:rPr>
          <w:sz w:val="24"/>
          <w:lang w:val="en-GB"/>
        </w:rPr>
        <w:t>uszkodzony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kabel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lub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wtyczka</w:t>
      </w:r>
      <w:proofErr w:type="spellEnd"/>
    </w:p>
    <w:p w14:paraId="39DB06C4" w14:textId="77777777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Wszelkie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ingerencje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wewnatrz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urzadzenia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spowoduję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utratę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gwarancji</w:t>
      </w:r>
      <w:proofErr w:type="spellEnd"/>
      <w:r>
        <w:rPr>
          <w:sz w:val="24"/>
          <w:lang w:val="en-GB"/>
        </w:rPr>
        <w:t xml:space="preserve">. </w:t>
      </w:r>
      <w:proofErr w:type="spellStart"/>
      <w:r>
        <w:rPr>
          <w:sz w:val="24"/>
          <w:lang w:val="en-GB"/>
        </w:rPr>
        <w:t>Wszelkie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naprawy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należy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zgłaszać</w:t>
      </w:r>
      <w:proofErr w:type="spellEnd"/>
      <w:r>
        <w:rPr>
          <w:sz w:val="24"/>
          <w:lang w:val="en-GB"/>
        </w:rPr>
        <w:t xml:space="preserve"> do </w:t>
      </w:r>
      <w:proofErr w:type="spellStart"/>
      <w:r>
        <w:rPr>
          <w:sz w:val="24"/>
          <w:lang w:val="en-GB"/>
        </w:rPr>
        <w:t>autoryzowanego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serwisu</w:t>
      </w:r>
      <w:proofErr w:type="spellEnd"/>
      <w:r>
        <w:rPr>
          <w:sz w:val="24"/>
          <w:lang w:val="en-GB"/>
        </w:rPr>
        <w:t>.</w:t>
      </w:r>
    </w:p>
    <w:p w14:paraId="229F647F" w14:textId="00371FB2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Nigdy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uzywać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wtyczki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jako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włacznika</w:t>
      </w:r>
      <w:proofErr w:type="spellEnd"/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wyłacznika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urzadzenia</w:t>
      </w:r>
      <w:proofErr w:type="spellEnd"/>
      <w:r>
        <w:rPr>
          <w:sz w:val="24"/>
          <w:lang w:val="en-GB"/>
        </w:rPr>
        <w:t xml:space="preserve">. </w:t>
      </w:r>
      <w:proofErr w:type="spellStart"/>
      <w:r>
        <w:rPr>
          <w:sz w:val="24"/>
          <w:lang w:val="en-GB"/>
        </w:rPr>
        <w:t>Nalezy</w:t>
      </w:r>
      <w:proofErr w:type="spellEnd"/>
      <w:r>
        <w:rPr>
          <w:sz w:val="24"/>
          <w:lang w:val="en-GB"/>
        </w:rPr>
        <w:t xml:space="preserve"> je </w:t>
      </w:r>
      <w:proofErr w:type="spellStart"/>
      <w:r>
        <w:rPr>
          <w:sz w:val="24"/>
          <w:lang w:val="en-GB"/>
        </w:rPr>
        <w:t>właczać</w:t>
      </w:r>
      <w:proofErr w:type="spellEnd"/>
      <w:r>
        <w:rPr>
          <w:sz w:val="24"/>
          <w:lang w:val="en-GB"/>
        </w:rPr>
        <w:t xml:space="preserve"> i </w:t>
      </w:r>
      <w:proofErr w:type="spellStart"/>
      <w:r>
        <w:rPr>
          <w:sz w:val="24"/>
          <w:lang w:val="en-GB"/>
        </w:rPr>
        <w:t>wyłaczać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uzywają</w:t>
      </w:r>
      <w:r w:rsidR="00BC7B4C">
        <w:rPr>
          <w:sz w:val="24"/>
          <w:lang w:val="en-GB"/>
        </w:rPr>
        <w:t>c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przycisk</w:t>
      </w:r>
      <w:r w:rsidR="00BC7B4C">
        <w:rPr>
          <w:sz w:val="24"/>
          <w:lang w:val="en-GB"/>
        </w:rPr>
        <w:t>u</w:t>
      </w:r>
      <w:proofErr w:type="spellEnd"/>
      <w:r>
        <w:rPr>
          <w:sz w:val="24"/>
          <w:lang w:val="en-GB"/>
        </w:rPr>
        <w:t xml:space="preserve">  “Power”</w:t>
      </w:r>
      <w:r w:rsidR="00BC7B4C">
        <w:rPr>
          <w:sz w:val="24"/>
          <w:lang w:val="en-GB"/>
        </w:rPr>
        <w:t xml:space="preserve">, </w:t>
      </w:r>
      <w:proofErr w:type="spellStart"/>
      <w:r w:rsidR="00BC7B4C">
        <w:rPr>
          <w:sz w:val="24"/>
          <w:lang w:val="en-GB"/>
        </w:rPr>
        <w:t>umieszczonego</w:t>
      </w:r>
      <w:proofErr w:type="spellEnd"/>
      <w:r w:rsidR="00BC7B4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na</w:t>
      </w:r>
      <w:proofErr w:type="spellEnd"/>
      <w:r>
        <w:rPr>
          <w:sz w:val="24"/>
          <w:lang w:val="en-GB"/>
        </w:rPr>
        <w:t xml:space="preserve"> </w:t>
      </w:r>
      <w:proofErr w:type="spellStart"/>
      <w:r w:rsidR="00BC7B4C">
        <w:rPr>
          <w:sz w:val="24"/>
          <w:lang w:val="en-GB"/>
        </w:rPr>
        <w:t>górnej</w:t>
      </w:r>
      <w:proofErr w:type="spellEnd"/>
      <w:r w:rsidR="00BC7B4C">
        <w:rPr>
          <w:sz w:val="24"/>
          <w:lang w:val="en-GB"/>
        </w:rPr>
        <w:t xml:space="preserve"> </w:t>
      </w:r>
      <w:proofErr w:type="spellStart"/>
      <w:r w:rsidR="00BC7B4C">
        <w:rPr>
          <w:sz w:val="24"/>
          <w:lang w:val="en-GB"/>
        </w:rPr>
        <w:t>płaszczyźnie</w:t>
      </w:r>
      <w:proofErr w:type="spellEnd"/>
      <w:r w:rsidR="00BC7B4C">
        <w:rPr>
          <w:sz w:val="24"/>
          <w:lang w:val="en-GB"/>
        </w:rPr>
        <w:t xml:space="preserve"> </w:t>
      </w:r>
      <w:proofErr w:type="spellStart"/>
      <w:r w:rsidR="00BC7B4C">
        <w:rPr>
          <w:sz w:val="24"/>
          <w:lang w:val="en-GB"/>
        </w:rPr>
        <w:t>urzadzenia</w:t>
      </w:r>
      <w:proofErr w:type="spellEnd"/>
    </w:p>
    <w:p w14:paraId="26EA833B" w14:textId="2928720F" w:rsidR="00D4460E" w:rsidRPr="00EC66A1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>
        <w:rPr>
          <w:sz w:val="24"/>
          <w:lang w:val="en-GB"/>
        </w:rPr>
        <w:t>Nie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wolno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uzywać</w:t>
      </w:r>
      <w:proofErr w:type="spellEnd"/>
      <w:r>
        <w:rPr>
          <w:sz w:val="24"/>
          <w:lang w:val="en-GB"/>
        </w:rPr>
        <w:t xml:space="preserve"> </w:t>
      </w:r>
      <w:proofErr w:type="spellStart"/>
      <w:r w:rsidR="00BC7B4C">
        <w:rPr>
          <w:sz w:val="24"/>
          <w:lang w:val="en-GB"/>
        </w:rPr>
        <w:t>sterylizatora</w:t>
      </w:r>
      <w:proofErr w:type="spellEnd"/>
      <w:r w:rsidR="00BC7B4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w </w:t>
      </w:r>
      <w:proofErr w:type="spellStart"/>
      <w:r>
        <w:rPr>
          <w:sz w:val="24"/>
          <w:lang w:val="en-GB"/>
        </w:rPr>
        <w:t>środowisku</w:t>
      </w:r>
      <w:proofErr w:type="spellEnd"/>
      <w:r>
        <w:rPr>
          <w:sz w:val="24"/>
          <w:lang w:val="en-GB"/>
        </w:rPr>
        <w:t xml:space="preserve"> , w </w:t>
      </w:r>
      <w:proofErr w:type="spellStart"/>
      <w:r>
        <w:rPr>
          <w:sz w:val="24"/>
          <w:lang w:val="en-GB"/>
        </w:rPr>
        <w:t>którym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znajdują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się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łatwopalne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lub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wybuchowe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gazy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lub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substancje</w:t>
      </w:r>
      <w:proofErr w:type="spellEnd"/>
      <w:r>
        <w:rPr>
          <w:sz w:val="24"/>
          <w:lang w:val="en-GB"/>
        </w:rPr>
        <w:t xml:space="preserve">. </w:t>
      </w:r>
    </w:p>
    <w:p w14:paraId="0DB92FED" w14:textId="0E973C72" w:rsidR="00D4460E" w:rsidRDefault="00D4460E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 w:rsidRPr="00AD711C">
        <w:rPr>
          <w:sz w:val="24"/>
          <w:lang w:val="en-GB"/>
        </w:rPr>
        <w:t>Nale</w:t>
      </w:r>
      <w:r>
        <w:rPr>
          <w:sz w:val="24"/>
          <w:lang w:val="en-GB"/>
        </w:rPr>
        <w:t>ż</w:t>
      </w:r>
      <w:r w:rsidRPr="00AD711C">
        <w:rPr>
          <w:sz w:val="24"/>
          <w:lang w:val="en-GB"/>
        </w:rPr>
        <w:t>y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unikać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długotrwałej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ekspozycji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urządzenia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na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promienie</w:t>
      </w:r>
      <w:proofErr w:type="spellEnd"/>
      <w:r w:rsidRPr="00AD711C">
        <w:rPr>
          <w:sz w:val="24"/>
          <w:lang w:val="en-GB"/>
        </w:rPr>
        <w:t xml:space="preserve"> </w:t>
      </w:r>
      <w:proofErr w:type="spellStart"/>
      <w:r w:rsidRPr="00AD711C">
        <w:rPr>
          <w:sz w:val="24"/>
          <w:lang w:val="en-GB"/>
        </w:rPr>
        <w:t>słoneczne</w:t>
      </w:r>
      <w:proofErr w:type="spellEnd"/>
      <w:r w:rsidRPr="00AD711C">
        <w:rPr>
          <w:sz w:val="24"/>
          <w:lang w:val="en-GB"/>
        </w:rPr>
        <w:t xml:space="preserve">. </w:t>
      </w:r>
    </w:p>
    <w:p w14:paraId="5AF6896D" w14:textId="30A05508" w:rsidR="00C76BB3" w:rsidRPr="00C76BB3" w:rsidRDefault="00C76BB3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 w:rsidRPr="00C76BB3">
        <w:rPr>
          <w:sz w:val="24"/>
        </w:rPr>
        <w:t>Nie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rzucać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urządzenia</w:t>
      </w:r>
      <w:proofErr w:type="spellEnd"/>
      <w:r w:rsidRPr="00C76BB3">
        <w:rPr>
          <w:sz w:val="24"/>
        </w:rPr>
        <w:t xml:space="preserve">. </w:t>
      </w:r>
      <w:proofErr w:type="spellStart"/>
      <w:r w:rsidRPr="00C76BB3">
        <w:rPr>
          <w:sz w:val="24"/>
        </w:rPr>
        <w:t>Przenosić</w:t>
      </w:r>
      <w:proofErr w:type="spellEnd"/>
      <w:r w:rsidRPr="00C76BB3">
        <w:rPr>
          <w:sz w:val="24"/>
        </w:rPr>
        <w:t xml:space="preserve"> je </w:t>
      </w:r>
      <w:proofErr w:type="spellStart"/>
      <w:r w:rsidRPr="00C76BB3">
        <w:rPr>
          <w:sz w:val="24"/>
        </w:rPr>
        <w:t>ostrożnie</w:t>
      </w:r>
      <w:proofErr w:type="spellEnd"/>
    </w:p>
    <w:p w14:paraId="11EAE176" w14:textId="6B495DF7" w:rsidR="00C76BB3" w:rsidRPr="00C76BB3" w:rsidRDefault="00C76BB3" w:rsidP="00D4460E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 w:rsidRPr="00C76BB3">
        <w:rPr>
          <w:sz w:val="24"/>
        </w:rPr>
        <w:t>Nie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instalować</w:t>
      </w:r>
      <w:proofErr w:type="spellEnd"/>
      <w:r w:rsidRPr="00C76BB3">
        <w:rPr>
          <w:sz w:val="24"/>
        </w:rPr>
        <w:t xml:space="preserve"> w </w:t>
      </w:r>
      <w:proofErr w:type="spellStart"/>
      <w:r w:rsidRPr="00C76BB3">
        <w:rPr>
          <w:sz w:val="24"/>
        </w:rPr>
        <w:t>miejscach</w:t>
      </w:r>
      <w:proofErr w:type="spellEnd"/>
      <w:r w:rsidRPr="00C76BB3">
        <w:rPr>
          <w:sz w:val="24"/>
        </w:rPr>
        <w:t xml:space="preserve">, </w:t>
      </w:r>
      <w:proofErr w:type="spellStart"/>
      <w:r w:rsidRPr="00C76BB3">
        <w:rPr>
          <w:sz w:val="24"/>
        </w:rPr>
        <w:t>gdzie</w:t>
      </w:r>
      <w:proofErr w:type="spellEnd"/>
      <w:r w:rsidRPr="00C76BB3">
        <w:rPr>
          <w:sz w:val="24"/>
        </w:rPr>
        <w:t xml:space="preserve"> temperature jest </w:t>
      </w:r>
      <w:proofErr w:type="spellStart"/>
      <w:r w:rsidRPr="00C76BB3">
        <w:rPr>
          <w:sz w:val="24"/>
        </w:rPr>
        <w:t>wyższa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niż</w:t>
      </w:r>
      <w:proofErr w:type="spellEnd"/>
      <w:r w:rsidRPr="00C76BB3">
        <w:rPr>
          <w:sz w:val="24"/>
        </w:rPr>
        <w:t xml:space="preserve"> 42 </w:t>
      </w:r>
      <w:proofErr w:type="spellStart"/>
      <w:r w:rsidRPr="00C76BB3">
        <w:rPr>
          <w:sz w:val="24"/>
        </w:rPr>
        <w:t>st</w:t>
      </w:r>
      <w:proofErr w:type="spellEnd"/>
      <w:r w:rsidRPr="00C76BB3">
        <w:rPr>
          <w:sz w:val="24"/>
        </w:rPr>
        <w:t xml:space="preserve"> C. i </w:t>
      </w:r>
      <w:proofErr w:type="spellStart"/>
      <w:r w:rsidRPr="00C76BB3">
        <w:rPr>
          <w:sz w:val="24"/>
        </w:rPr>
        <w:t>panuje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wysoka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wilgotność</w:t>
      </w:r>
      <w:proofErr w:type="spellEnd"/>
      <w:r w:rsidRPr="00C76BB3">
        <w:rPr>
          <w:sz w:val="24"/>
        </w:rPr>
        <w:t xml:space="preserve">. W </w:t>
      </w:r>
      <w:proofErr w:type="spellStart"/>
      <w:r w:rsidRPr="00C76BB3">
        <w:rPr>
          <w:sz w:val="24"/>
        </w:rPr>
        <w:t>takich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warunkach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urządzenie</w:t>
      </w:r>
      <w:proofErr w:type="spellEnd"/>
      <w:r w:rsidRPr="00C76BB3">
        <w:rPr>
          <w:sz w:val="24"/>
        </w:rPr>
        <w:t xml:space="preserve"> jest </w:t>
      </w:r>
      <w:proofErr w:type="spellStart"/>
      <w:r w:rsidRPr="00C76BB3">
        <w:rPr>
          <w:sz w:val="24"/>
        </w:rPr>
        <w:t>mało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efektywne</w:t>
      </w:r>
      <w:proofErr w:type="spellEnd"/>
      <w:r w:rsidRPr="00C76BB3">
        <w:rPr>
          <w:sz w:val="24"/>
        </w:rPr>
        <w:t xml:space="preserve"> I </w:t>
      </w:r>
      <w:proofErr w:type="spellStart"/>
      <w:r w:rsidRPr="00C76BB3">
        <w:rPr>
          <w:sz w:val="24"/>
        </w:rPr>
        <w:t>może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ul</w:t>
      </w:r>
      <w:r>
        <w:rPr>
          <w:sz w:val="24"/>
        </w:rPr>
        <w:t>ec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uszkodzeniu</w:t>
      </w:r>
      <w:proofErr w:type="spellEnd"/>
      <w:r w:rsidRPr="00C76BB3">
        <w:rPr>
          <w:sz w:val="24"/>
        </w:rPr>
        <w:t xml:space="preserve">.  </w:t>
      </w:r>
    </w:p>
    <w:p w14:paraId="7AB8951F" w14:textId="77777777" w:rsidR="00C76BB3" w:rsidRPr="00C76BB3" w:rsidRDefault="00C76BB3" w:rsidP="00C76BB3">
      <w:pPr>
        <w:pStyle w:val="Akapitzlist"/>
        <w:numPr>
          <w:ilvl w:val="0"/>
          <w:numId w:val="6"/>
        </w:numPr>
        <w:rPr>
          <w:sz w:val="24"/>
        </w:rPr>
      </w:pPr>
      <w:proofErr w:type="spellStart"/>
      <w:r w:rsidRPr="00C76BB3">
        <w:rPr>
          <w:sz w:val="24"/>
        </w:rPr>
        <w:t>Pozostawić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wystarczającą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ilość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miejsca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dla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wlotu</w:t>
      </w:r>
      <w:proofErr w:type="spellEnd"/>
      <w:r w:rsidRPr="00C76BB3">
        <w:rPr>
          <w:sz w:val="24"/>
        </w:rPr>
        <w:t xml:space="preserve"> I </w:t>
      </w:r>
      <w:proofErr w:type="spellStart"/>
      <w:r w:rsidRPr="00C76BB3">
        <w:rPr>
          <w:sz w:val="24"/>
        </w:rPr>
        <w:t>wylotu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powietrza</w:t>
      </w:r>
      <w:proofErr w:type="spellEnd"/>
      <w:r w:rsidRPr="00C76BB3">
        <w:rPr>
          <w:sz w:val="24"/>
        </w:rPr>
        <w:t xml:space="preserve"> (min. 40 cm od </w:t>
      </w:r>
      <w:proofErr w:type="spellStart"/>
      <w:r w:rsidRPr="00C76BB3">
        <w:rPr>
          <w:sz w:val="24"/>
        </w:rPr>
        <w:t>przeszkód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typu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ściany</w:t>
      </w:r>
      <w:proofErr w:type="spellEnd"/>
      <w:r w:rsidRPr="00C76BB3">
        <w:rPr>
          <w:sz w:val="24"/>
        </w:rPr>
        <w:t xml:space="preserve">, </w:t>
      </w:r>
      <w:proofErr w:type="spellStart"/>
      <w:r w:rsidRPr="00C76BB3">
        <w:rPr>
          <w:sz w:val="24"/>
        </w:rPr>
        <w:t>meble</w:t>
      </w:r>
      <w:proofErr w:type="spellEnd"/>
      <w:r w:rsidRPr="00C76BB3">
        <w:rPr>
          <w:sz w:val="24"/>
        </w:rPr>
        <w:t>….)</w:t>
      </w:r>
    </w:p>
    <w:p w14:paraId="18844464" w14:textId="4A704641" w:rsidR="00CC144B" w:rsidRDefault="00C76BB3" w:rsidP="00CC144B">
      <w:pPr>
        <w:numPr>
          <w:ilvl w:val="0"/>
          <w:numId w:val="6"/>
        </w:numPr>
        <w:ind w:left="426" w:hanging="284"/>
        <w:rPr>
          <w:sz w:val="24"/>
          <w:lang w:val="en-GB"/>
        </w:rPr>
      </w:pPr>
      <w:proofErr w:type="spellStart"/>
      <w:r w:rsidRPr="00C76BB3">
        <w:rPr>
          <w:sz w:val="24"/>
        </w:rPr>
        <w:t>Nie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zbliżać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oczu</w:t>
      </w:r>
      <w:proofErr w:type="spellEnd"/>
      <w:r w:rsidRPr="00C76BB3">
        <w:rPr>
          <w:sz w:val="24"/>
        </w:rPr>
        <w:t xml:space="preserve"> ani </w:t>
      </w:r>
      <w:proofErr w:type="spellStart"/>
      <w:r w:rsidRPr="00C76BB3">
        <w:rPr>
          <w:sz w:val="24"/>
        </w:rPr>
        <w:t>nosa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bezpośrednio</w:t>
      </w:r>
      <w:proofErr w:type="spellEnd"/>
      <w:r w:rsidRPr="00C76BB3">
        <w:rPr>
          <w:sz w:val="24"/>
        </w:rPr>
        <w:t xml:space="preserve"> do </w:t>
      </w:r>
      <w:proofErr w:type="spellStart"/>
      <w:r w:rsidRPr="00C76BB3">
        <w:rPr>
          <w:sz w:val="24"/>
        </w:rPr>
        <w:t>wylotu</w:t>
      </w:r>
      <w:proofErr w:type="spellEnd"/>
      <w:r w:rsidRPr="00C76BB3">
        <w:rPr>
          <w:sz w:val="24"/>
        </w:rPr>
        <w:t xml:space="preserve"> </w:t>
      </w:r>
      <w:proofErr w:type="spellStart"/>
      <w:r w:rsidRPr="00C76BB3">
        <w:rPr>
          <w:sz w:val="24"/>
        </w:rPr>
        <w:t>powietrz</w:t>
      </w:r>
      <w:r w:rsidR="00CC144B">
        <w:rPr>
          <w:sz w:val="24"/>
        </w:rPr>
        <w:t>a</w:t>
      </w:r>
      <w:proofErr w:type="spellEnd"/>
    </w:p>
    <w:p w14:paraId="1FE31F59" w14:textId="5CBEF436" w:rsidR="00CC144B" w:rsidRDefault="00CC144B" w:rsidP="00CC144B">
      <w:pPr>
        <w:pStyle w:val="Akapitzlist"/>
      </w:pPr>
      <w:r>
        <w:rPr>
          <w:rFonts w:ascii="KaiTi_GB2312" w:eastAsia="KaiTi_GB2312" w:hAnsi="KaiTi_GB2312" w:cs="KaiTi_GB2312" w:hint="eastAsia"/>
          <w:spacing w:val="13"/>
          <w:w w:val="105"/>
          <w:sz w:val="24"/>
        </w:rPr>
        <w:object w:dxaOrig="646" w:dyaOrig="646" w14:anchorId="5CF0E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.3pt;height:32.3pt" o:ole="">
            <v:imagedata r:id="rId9" o:title=""/>
          </v:shape>
          <o:OLEObject Type="Embed" ProgID="PBrush" ShapeID="_x0000_i1027" DrawAspect="Content" ObjectID="_1655122650" r:id="rId10"/>
        </w:object>
      </w:r>
      <w:r>
        <w:rPr>
          <w:rFonts w:hint="eastAsia"/>
        </w:rPr>
        <w:t> 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patrzeć</w:t>
      </w:r>
      <w:proofErr w:type="spellEnd"/>
      <w:r>
        <w:t xml:space="preserve"> </w:t>
      </w:r>
      <w:proofErr w:type="spellStart"/>
      <w:r>
        <w:t>wprost</w:t>
      </w:r>
      <w:proofErr w:type="spellEnd"/>
      <w:r>
        <w:t xml:space="preserve"> w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kanału</w:t>
      </w:r>
      <w:proofErr w:type="spellEnd"/>
      <w:r>
        <w:t xml:space="preserve"> </w:t>
      </w:r>
      <w:proofErr w:type="spellStart"/>
      <w:r>
        <w:t>wlotowego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wylotowego</w:t>
      </w:r>
      <w:proofErr w:type="spellEnd"/>
      <w:r>
        <w:t xml:space="preserve">. </w:t>
      </w:r>
      <w:proofErr w:type="spellStart"/>
      <w:r>
        <w:t>Wewnątrz</w:t>
      </w:r>
      <w:proofErr w:type="spellEnd"/>
      <w:r>
        <w:t xml:space="preserve"> </w:t>
      </w:r>
      <w:proofErr w:type="spellStart"/>
      <w:r>
        <w:t>wbudowana</w:t>
      </w:r>
      <w:proofErr w:type="spellEnd"/>
      <w:r>
        <w:t xml:space="preserve"> jest </w:t>
      </w:r>
      <w:proofErr w:type="spellStart"/>
      <w:r>
        <w:t>lampa</w:t>
      </w:r>
      <w:proofErr w:type="spellEnd"/>
      <w:r>
        <w:t xml:space="preserve"> UV,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swiatło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szkodliwe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oczu</w:t>
      </w:r>
      <w:proofErr w:type="spellEnd"/>
      <w:r>
        <w:t xml:space="preserve">. </w:t>
      </w:r>
    </w:p>
    <w:p w14:paraId="504407ED" w14:textId="77777777" w:rsidR="00CC144B" w:rsidRPr="00CC144B" w:rsidRDefault="00CC144B" w:rsidP="00CC144B">
      <w:pPr>
        <w:rPr>
          <w:sz w:val="24"/>
          <w:lang w:val="en-GB"/>
        </w:rPr>
      </w:pPr>
    </w:p>
    <w:p w14:paraId="05128312" w14:textId="77777777" w:rsidR="00D4460E" w:rsidRDefault="00D4460E" w:rsidP="00D4460E">
      <w:pPr>
        <w:ind w:left="720"/>
        <w:rPr>
          <w:rFonts w:ascii="Calibri" w:hAnsi="Calibri" w:cs="Calibri"/>
          <w:sz w:val="28"/>
          <w:szCs w:val="28"/>
          <w:lang w:val="en-GB"/>
        </w:rPr>
      </w:pPr>
    </w:p>
    <w:p w14:paraId="358A2D24" w14:textId="77777777" w:rsidR="00D4460E" w:rsidRPr="00447198" w:rsidRDefault="00D4460E" w:rsidP="00D4460E">
      <w:pPr>
        <w:ind w:left="426"/>
        <w:jc w:val="left"/>
        <w:rPr>
          <w:b/>
          <w:sz w:val="27"/>
          <w:szCs w:val="27"/>
          <w:lang w:val="en-GB"/>
        </w:rPr>
      </w:pPr>
    </w:p>
    <w:p w14:paraId="7DD65B70" w14:textId="77777777" w:rsidR="00B911FE" w:rsidRDefault="00B911FE"/>
    <w:p w14:paraId="5CD4F80A" w14:textId="71EA80F8" w:rsidR="00B911FE" w:rsidRDefault="00A1058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2. </w:t>
      </w:r>
      <w:proofErr w:type="spellStart"/>
      <w:r w:rsidR="008555A8">
        <w:rPr>
          <w:sz w:val="36"/>
          <w:szCs w:val="36"/>
        </w:rPr>
        <w:t>Opis</w:t>
      </w:r>
      <w:proofErr w:type="spellEnd"/>
      <w:r w:rsidR="008555A8">
        <w:rPr>
          <w:sz w:val="36"/>
          <w:szCs w:val="36"/>
        </w:rPr>
        <w:t xml:space="preserve"> </w:t>
      </w:r>
      <w:proofErr w:type="spellStart"/>
      <w:r w:rsidR="008555A8">
        <w:rPr>
          <w:sz w:val="36"/>
          <w:szCs w:val="36"/>
        </w:rPr>
        <w:t>urzadzenia</w:t>
      </w:r>
      <w:proofErr w:type="spellEnd"/>
    </w:p>
    <w:p w14:paraId="713C8361" w14:textId="002E06DF" w:rsidR="00B911FE" w:rsidRDefault="008555A8">
      <w:pPr>
        <w:numPr>
          <w:ilvl w:val="0"/>
          <w:numId w:val="1"/>
        </w:numPr>
      </w:pPr>
      <w:proofErr w:type="spellStart"/>
      <w:r>
        <w:t>Wlot</w:t>
      </w:r>
      <w:proofErr w:type="spellEnd"/>
      <w:r>
        <w:t xml:space="preserve"> </w:t>
      </w:r>
      <w:proofErr w:type="spellStart"/>
      <w:r>
        <w:t>powietrza</w:t>
      </w:r>
      <w:proofErr w:type="spellEnd"/>
      <w:r w:rsidR="00A1058A">
        <w:rPr>
          <w:rFonts w:hint="eastAsia"/>
        </w:rPr>
        <w:t xml:space="preserve"> </w:t>
      </w:r>
      <w:r w:rsidR="00A1058A">
        <w:rPr>
          <w:rFonts w:hint="eastAsia"/>
        </w:rPr>
        <w:t>②</w:t>
      </w:r>
      <w:r w:rsidR="00A1058A">
        <w:rPr>
          <w:rFonts w:hint="eastAsia"/>
        </w:rPr>
        <w:t xml:space="preserve"> </w:t>
      </w:r>
      <w:proofErr w:type="spellStart"/>
      <w:r>
        <w:t>Wylot</w:t>
      </w:r>
      <w:proofErr w:type="spellEnd"/>
      <w:r>
        <w:t xml:space="preserve"> </w:t>
      </w:r>
      <w:proofErr w:type="spellStart"/>
      <w:r>
        <w:t>powietrza</w:t>
      </w:r>
      <w:proofErr w:type="spellEnd"/>
      <w:r w:rsidR="00A1058A">
        <w:rPr>
          <w:rFonts w:hint="eastAsia"/>
        </w:rPr>
        <w:t xml:space="preserve"> </w:t>
      </w:r>
      <w:r w:rsidR="00A1058A">
        <w:rPr>
          <w:rFonts w:hint="eastAsia"/>
        </w:rPr>
        <w:t>③</w:t>
      </w:r>
      <w:proofErr w:type="spellStart"/>
      <w:r w:rsidR="000E320C">
        <w:t>Lampka</w:t>
      </w:r>
      <w:proofErr w:type="spellEnd"/>
      <w:r w:rsidR="000E320C">
        <w:t xml:space="preserve"> </w:t>
      </w:r>
      <w:proofErr w:type="spellStart"/>
      <w:r w:rsidR="000E320C">
        <w:t>kontrolna</w:t>
      </w:r>
      <w:proofErr w:type="spellEnd"/>
      <w:r w:rsidR="00A1058A">
        <w:rPr>
          <w:rFonts w:hint="eastAsia"/>
        </w:rPr>
        <w:t xml:space="preserve">/ </w:t>
      </w:r>
      <w:proofErr w:type="spellStart"/>
      <w:r w:rsidR="000E320C">
        <w:t>Włącznik</w:t>
      </w:r>
      <w:proofErr w:type="spellEnd"/>
      <w:r w:rsidR="000E320C">
        <w:t xml:space="preserve"> on/off</w:t>
      </w:r>
    </w:p>
    <w:p w14:paraId="398901B9" w14:textId="54DFBBDA" w:rsidR="00B911FE" w:rsidRDefault="00A1058A">
      <w:pPr>
        <w:rPr>
          <w:color w:val="FF0000"/>
        </w:rPr>
      </w:pPr>
      <w:r>
        <w:rPr>
          <w:noProof/>
        </w:rPr>
        <w:drawing>
          <wp:inline distT="0" distB="0" distL="114300" distR="114300" wp14:anchorId="1BD9C580" wp14:editId="0C7A89D5">
            <wp:extent cx="4784090" cy="2018665"/>
            <wp:effectExtent l="0" t="0" r="16510" b="6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D5D2" w14:textId="384E05BF" w:rsidR="00B911FE" w:rsidRDefault="000E320C">
      <w:proofErr w:type="spellStart"/>
      <w:r>
        <w:rPr>
          <w:color w:val="FF0000"/>
        </w:rPr>
        <w:t>Zmienić</w:t>
      </w:r>
      <w:proofErr w:type="spellEnd"/>
      <w:r>
        <w:rPr>
          <w:color w:val="FF0000"/>
        </w:rPr>
        <w:t xml:space="preserve"> logo</w:t>
      </w:r>
      <w:r w:rsidR="00A1058A">
        <w:rPr>
          <w:rFonts w:hint="eastAsia"/>
        </w:rPr>
        <w:t>       </w:t>
      </w:r>
    </w:p>
    <w:p w14:paraId="0BFEBB4C" w14:textId="77777777" w:rsidR="00B911FE" w:rsidRDefault="00B911FE"/>
    <w:p w14:paraId="46641C90" w14:textId="77777777" w:rsidR="00B911FE" w:rsidRDefault="00B911FE"/>
    <w:p w14:paraId="09A8A4DF" w14:textId="3AF9DBDA" w:rsidR="00B911FE" w:rsidRDefault="00A1058A">
      <w:pPr>
        <w:rPr>
          <w:sz w:val="36"/>
          <w:szCs w:val="36"/>
        </w:rPr>
      </w:pPr>
      <w:r>
        <w:rPr>
          <w:rFonts w:ascii="Arial" w:eastAsia="SimSun" w:hAnsi="Arial" w:cs="Arial" w:hint="eastAsia"/>
          <w:color w:val="333333"/>
          <w:sz w:val="36"/>
          <w:szCs w:val="36"/>
          <w:shd w:val="clear" w:color="auto" w:fill="FFFFFF"/>
        </w:rPr>
        <w:t xml:space="preserve">3. </w:t>
      </w:r>
      <w:proofErr w:type="spellStart"/>
      <w:r w:rsidR="000E320C">
        <w:rPr>
          <w:sz w:val="36"/>
          <w:szCs w:val="36"/>
        </w:rPr>
        <w:t>Sposób</w:t>
      </w:r>
      <w:proofErr w:type="spellEnd"/>
      <w:r w:rsidR="000E320C">
        <w:rPr>
          <w:sz w:val="36"/>
          <w:szCs w:val="36"/>
        </w:rPr>
        <w:t xml:space="preserve"> </w:t>
      </w:r>
      <w:proofErr w:type="spellStart"/>
      <w:r w:rsidR="000E320C">
        <w:rPr>
          <w:sz w:val="36"/>
          <w:szCs w:val="36"/>
        </w:rPr>
        <w:t>użytkowania</w:t>
      </w:r>
      <w:proofErr w:type="spellEnd"/>
    </w:p>
    <w:p w14:paraId="4B4CDA48" w14:textId="77777777" w:rsidR="000E320C" w:rsidRDefault="00A1058A">
      <w:pPr>
        <w:numPr>
          <w:ilvl w:val="0"/>
          <w:numId w:val="2"/>
        </w:numPr>
      </w:pPr>
      <w:r>
        <w:rPr>
          <w:rFonts w:hint="eastAsia"/>
        </w:rPr>
        <w:t> </w:t>
      </w:r>
      <w:r w:rsidR="000E320C">
        <w:t xml:space="preserve">Po </w:t>
      </w:r>
      <w:proofErr w:type="spellStart"/>
      <w:r w:rsidR="000E320C">
        <w:t>zainstalowaniu</w:t>
      </w:r>
      <w:proofErr w:type="spellEnd"/>
      <w:r w:rsidR="000E320C">
        <w:t xml:space="preserve"> </w:t>
      </w:r>
      <w:proofErr w:type="spellStart"/>
      <w:r w:rsidR="000E320C">
        <w:t>urzadzenia</w:t>
      </w:r>
      <w:proofErr w:type="spellEnd"/>
      <w:r w:rsidR="000E320C">
        <w:t xml:space="preserve"> </w:t>
      </w:r>
      <w:proofErr w:type="spellStart"/>
      <w:r w:rsidR="000E320C">
        <w:t>oraz</w:t>
      </w:r>
      <w:proofErr w:type="spellEnd"/>
      <w:r w:rsidR="000E320C">
        <w:t xml:space="preserve"> </w:t>
      </w:r>
      <w:proofErr w:type="spellStart"/>
      <w:r w:rsidR="000E320C">
        <w:t>podłaczeniu</w:t>
      </w:r>
      <w:proofErr w:type="spellEnd"/>
      <w:r w:rsidR="000E320C">
        <w:t xml:space="preserve"> do </w:t>
      </w:r>
      <w:proofErr w:type="spellStart"/>
      <w:r w:rsidR="000E320C">
        <w:t>prądu</w:t>
      </w:r>
      <w:proofErr w:type="spellEnd"/>
      <w:r w:rsidR="000E320C">
        <w:t xml:space="preserve"> </w:t>
      </w:r>
      <w:proofErr w:type="spellStart"/>
      <w:r w:rsidR="000E320C">
        <w:t>użytkownik</w:t>
      </w:r>
      <w:proofErr w:type="spellEnd"/>
      <w:r w:rsidR="000E320C">
        <w:t xml:space="preserve"> </w:t>
      </w:r>
      <w:proofErr w:type="spellStart"/>
      <w:r w:rsidR="000E320C">
        <w:t>może</w:t>
      </w:r>
      <w:proofErr w:type="spellEnd"/>
      <w:r w:rsidR="000E320C">
        <w:t xml:space="preserve"> je </w:t>
      </w:r>
      <w:proofErr w:type="spellStart"/>
      <w:r w:rsidR="000E320C">
        <w:t>uruchomić</w:t>
      </w:r>
      <w:proofErr w:type="spellEnd"/>
      <w:r w:rsidR="000E320C">
        <w:t xml:space="preserve"> </w:t>
      </w:r>
      <w:proofErr w:type="spellStart"/>
      <w:r w:rsidR="000E320C">
        <w:t>na</w:t>
      </w:r>
      <w:proofErr w:type="spellEnd"/>
      <w:r w:rsidR="000E320C">
        <w:t xml:space="preserve"> </w:t>
      </w:r>
      <w:proofErr w:type="spellStart"/>
      <w:r w:rsidR="000E320C">
        <w:t>dwa</w:t>
      </w:r>
      <w:proofErr w:type="spellEnd"/>
      <w:r w:rsidR="000E320C">
        <w:t xml:space="preserve"> </w:t>
      </w:r>
      <w:proofErr w:type="spellStart"/>
      <w:r w:rsidR="000E320C">
        <w:t>sposoby</w:t>
      </w:r>
      <w:proofErr w:type="spellEnd"/>
      <w:r w:rsidR="000E320C">
        <w:t>:</w:t>
      </w:r>
    </w:p>
    <w:p w14:paraId="1F92911F" w14:textId="51309F1D" w:rsidR="00AF5854" w:rsidRDefault="00DE1436" w:rsidP="00AF5854">
      <w:pPr>
        <w:pStyle w:val="Akapitzlist"/>
        <w:numPr>
          <w:ilvl w:val="0"/>
          <w:numId w:val="8"/>
        </w:numPr>
      </w:pPr>
      <w:proofErr w:type="spellStart"/>
      <w:r>
        <w:t>w</w:t>
      </w:r>
      <w:r w:rsidR="000E320C">
        <w:t>łaczyć</w:t>
      </w:r>
      <w:proofErr w:type="spellEnd"/>
      <w:r w:rsidR="000E320C">
        <w:t xml:space="preserve"> </w:t>
      </w:r>
      <w:proofErr w:type="spellStart"/>
      <w:r w:rsidR="000E320C">
        <w:t>sterylizator</w:t>
      </w:r>
      <w:proofErr w:type="spellEnd"/>
      <w:r w:rsidR="000E320C">
        <w:t xml:space="preserve"> </w:t>
      </w:r>
      <w:proofErr w:type="spellStart"/>
      <w:r w:rsidR="000E320C">
        <w:t>przyciskiem</w:t>
      </w:r>
      <w:proofErr w:type="spellEnd"/>
      <w:r w:rsidR="000E320C">
        <w:t xml:space="preserve"> </w:t>
      </w:r>
      <w:r w:rsidR="00AF5854">
        <w:t>O</w:t>
      </w:r>
      <w:r w:rsidR="000E320C">
        <w:t>n/</w:t>
      </w:r>
      <w:r w:rsidR="00AF5854">
        <w:t>O</w:t>
      </w:r>
      <w:r w:rsidR="000E320C">
        <w:t>ff</w:t>
      </w:r>
      <w:r w:rsidR="00AF5854">
        <w:t xml:space="preserve">  I  </w:t>
      </w:r>
      <w:proofErr w:type="spellStart"/>
      <w:r w:rsidR="00AF5854">
        <w:t>wciskając</w:t>
      </w:r>
      <w:proofErr w:type="spellEnd"/>
      <w:r w:rsidR="00AF5854">
        <w:t xml:space="preserve"> go </w:t>
      </w:r>
      <w:proofErr w:type="spellStart"/>
      <w:r w:rsidR="00AF5854">
        <w:t>kolejno</w:t>
      </w:r>
      <w:proofErr w:type="spellEnd"/>
      <w:r w:rsidR="00AF5854">
        <w:t xml:space="preserve"> </w:t>
      </w:r>
      <w:proofErr w:type="spellStart"/>
      <w:r w:rsidR="00AF5854">
        <w:t>drugi</w:t>
      </w:r>
      <w:proofErr w:type="spellEnd"/>
      <w:r w:rsidR="00AF5854">
        <w:t xml:space="preserve"> </w:t>
      </w:r>
      <w:proofErr w:type="spellStart"/>
      <w:r w:rsidR="00AF5854">
        <w:t>lub</w:t>
      </w:r>
      <w:proofErr w:type="spellEnd"/>
      <w:r w:rsidR="00AF5854">
        <w:t xml:space="preserve"> </w:t>
      </w:r>
      <w:proofErr w:type="spellStart"/>
      <w:r w:rsidR="00AF5854">
        <w:t>trzeci</w:t>
      </w:r>
      <w:proofErr w:type="spellEnd"/>
      <w:r w:rsidR="00AF5854">
        <w:t xml:space="preserve"> </w:t>
      </w:r>
      <w:proofErr w:type="spellStart"/>
      <w:r w:rsidR="00AF5854">
        <w:t>raz</w:t>
      </w:r>
      <w:proofErr w:type="spellEnd"/>
      <w:r w:rsidR="00AF5854">
        <w:t xml:space="preserve"> </w:t>
      </w:r>
      <w:proofErr w:type="spellStart"/>
      <w:r w:rsidR="00AF5854">
        <w:t>ustawić</w:t>
      </w:r>
      <w:proofErr w:type="spellEnd"/>
      <w:r w:rsidR="00AF5854">
        <w:t xml:space="preserve"> </w:t>
      </w:r>
      <w:proofErr w:type="spellStart"/>
      <w:r>
        <w:t>pożądany</w:t>
      </w:r>
      <w:proofErr w:type="spellEnd"/>
      <w:r w:rsidR="00AF5854">
        <w:t xml:space="preserve"> </w:t>
      </w:r>
      <w:proofErr w:type="spellStart"/>
      <w:r w:rsidR="00AF5854">
        <w:t>stopień</w:t>
      </w:r>
      <w:proofErr w:type="spellEnd"/>
      <w:r w:rsidR="00AF5854">
        <w:t xml:space="preserve"> </w:t>
      </w:r>
      <w:proofErr w:type="spellStart"/>
      <w:r w:rsidR="00AF5854">
        <w:t>sterylizacji</w:t>
      </w:r>
      <w:proofErr w:type="spellEnd"/>
      <w:r w:rsidR="00AF5854">
        <w:t xml:space="preserve"> </w:t>
      </w:r>
      <w:proofErr w:type="spellStart"/>
      <w:r w:rsidR="00AF5854">
        <w:t>na</w:t>
      </w:r>
      <w:proofErr w:type="spellEnd"/>
      <w:r w:rsidR="00AF5854">
        <w:t>:</w:t>
      </w:r>
    </w:p>
    <w:p w14:paraId="5A54184C" w14:textId="2E3DAC92" w:rsidR="00AF5854" w:rsidRDefault="00AF5854" w:rsidP="00AF5854">
      <w:pPr>
        <w:pStyle w:val="Akapitzlist"/>
        <w:numPr>
          <w:ilvl w:val="0"/>
          <w:numId w:val="9"/>
        </w:numPr>
      </w:pPr>
      <w:proofErr w:type="spellStart"/>
      <w:r>
        <w:t>Niski</w:t>
      </w:r>
      <w:proofErr w:type="spellEnd"/>
      <w:r>
        <w:t xml:space="preserve"> – </w:t>
      </w:r>
      <w:proofErr w:type="spellStart"/>
      <w:r>
        <w:t>podświetlenie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zółte</w:t>
      </w:r>
      <w:proofErr w:type="spellEnd"/>
    </w:p>
    <w:p w14:paraId="7424D263" w14:textId="77777777" w:rsidR="00AF5854" w:rsidRDefault="00AF5854" w:rsidP="00AF5854">
      <w:pPr>
        <w:pStyle w:val="Akapitzlist"/>
        <w:numPr>
          <w:ilvl w:val="0"/>
          <w:numId w:val="9"/>
        </w:numPr>
      </w:pPr>
      <w:proofErr w:type="spellStart"/>
      <w:r>
        <w:t>Średni</w:t>
      </w:r>
      <w:proofErr w:type="spellEnd"/>
      <w:r>
        <w:t xml:space="preserve"> – </w:t>
      </w:r>
      <w:proofErr w:type="spellStart"/>
      <w:r>
        <w:t>podświetlenie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zielone</w:t>
      </w:r>
      <w:proofErr w:type="spellEnd"/>
    </w:p>
    <w:p w14:paraId="25C9A959" w14:textId="1CFE505C" w:rsidR="00B911FE" w:rsidRDefault="00AF5854" w:rsidP="00AF5854">
      <w:pPr>
        <w:pStyle w:val="Akapitzlist"/>
        <w:numPr>
          <w:ilvl w:val="0"/>
          <w:numId w:val="9"/>
        </w:numPr>
      </w:pPr>
      <w:proofErr w:type="spellStart"/>
      <w:r>
        <w:t>Wysoki</w:t>
      </w:r>
      <w:proofErr w:type="spellEnd"/>
      <w:r>
        <w:t xml:space="preserve"> – </w:t>
      </w:r>
      <w:proofErr w:type="spellStart"/>
      <w:r>
        <w:t>podswietlenie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czerwone</w:t>
      </w:r>
      <w:proofErr w:type="spellEnd"/>
      <w:r>
        <w:t xml:space="preserve"> </w:t>
      </w:r>
    </w:p>
    <w:p w14:paraId="3D77F81B" w14:textId="4280D4DC" w:rsidR="00AF5854" w:rsidRPr="00DE1436" w:rsidRDefault="00DE1436" w:rsidP="00AF5854">
      <w:pPr>
        <w:rPr>
          <w:b/>
          <w:bCs/>
        </w:rPr>
      </w:pPr>
      <w:r>
        <w:rPr>
          <w:rFonts w:ascii="Arial" w:eastAsia="Adobe Gothic Std B" w:hAnsi="Arial" w:cs="Arial"/>
          <w:noProof/>
          <w:spacing w:val="13"/>
          <w:w w:val="105"/>
          <w:sz w:val="24"/>
        </w:rPr>
        <w:drawing>
          <wp:inline distT="0" distB="0" distL="114300" distR="114300" wp14:anchorId="6372C3A0" wp14:editId="44C7CACF">
            <wp:extent cx="417195" cy="417195"/>
            <wp:effectExtent l="0" t="0" r="1905" b="1905"/>
            <wp:docPr id="3" name="图片 1" descr="international warning sign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nternational warning sign的圖片搜尋結果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F5854" w:rsidRPr="00DE1436">
        <w:rPr>
          <w:b/>
          <w:bCs/>
        </w:rPr>
        <w:t>Uwaga</w:t>
      </w:r>
      <w:proofErr w:type="spellEnd"/>
      <w:r w:rsidR="00AF5854" w:rsidRPr="00DE1436">
        <w:rPr>
          <w:b/>
          <w:bCs/>
        </w:rPr>
        <w:t xml:space="preserve">: </w:t>
      </w:r>
      <w:proofErr w:type="spellStart"/>
      <w:r w:rsidR="00AF5854" w:rsidRPr="00DE1436">
        <w:rPr>
          <w:b/>
          <w:bCs/>
        </w:rPr>
        <w:t>Wysoki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stopień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sterylizacji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mo</w:t>
      </w:r>
      <w:r>
        <w:rPr>
          <w:b/>
          <w:bCs/>
        </w:rPr>
        <w:t>ż</w:t>
      </w:r>
      <w:r w:rsidR="00AF5854" w:rsidRPr="00DE1436">
        <w:rPr>
          <w:b/>
          <w:bCs/>
        </w:rPr>
        <w:t>na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włączyć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tylko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wtedy</w:t>
      </w:r>
      <w:proofErr w:type="spellEnd"/>
      <w:r w:rsidR="00AF5854" w:rsidRPr="00DE1436">
        <w:rPr>
          <w:b/>
          <w:bCs/>
        </w:rPr>
        <w:t xml:space="preserve">, </w:t>
      </w:r>
      <w:proofErr w:type="spellStart"/>
      <w:r w:rsidR="00AF5854" w:rsidRPr="00DE1436">
        <w:rPr>
          <w:b/>
          <w:bCs/>
        </w:rPr>
        <w:t>gdy</w:t>
      </w:r>
      <w:proofErr w:type="spellEnd"/>
      <w:r w:rsidR="00AF5854" w:rsidRPr="00DE1436">
        <w:rPr>
          <w:b/>
          <w:bCs/>
        </w:rPr>
        <w:t xml:space="preserve"> w </w:t>
      </w:r>
      <w:proofErr w:type="spellStart"/>
      <w:r w:rsidR="00AF5854" w:rsidRPr="00DE1436">
        <w:rPr>
          <w:b/>
          <w:bCs/>
        </w:rPr>
        <w:t>pomieszczeni</w:t>
      </w:r>
      <w:r>
        <w:rPr>
          <w:b/>
          <w:bCs/>
        </w:rPr>
        <w:t>u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aktualnie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nie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przebywają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żadne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osoby</w:t>
      </w:r>
      <w:proofErr w:type="spellEnd"/>
      <w:r w:rsidR="00AF5854" w:rsidRPr="00DE1436">
        <w:rPr>
          <w:b/>
          <w:bCs/>
        </w:rPr>
        <w:t xml:space="preserve"> ani </w:t>
      </w:r>
      <w:proofErr w:type="spellStart"/>
      <w:r w:rsidR="00AF5854" w:rsidRPr="00DE1436">
        <w:rPr>
          <w:b/>
          <w:bCs/>
        </w:rPr>
        <w:t>zwierzęta</w:t>
      </w:r>
      <w:proofErr w:type="spellEnd"/>
      <w:r w:rsidR="00AF5854" w:rsidRPr="00DE1436">
        <w:rPr>
          <w:b/>
          <w:bCs/>
        </w:rPr>
        <w:t xml:space="preserve">. </w:t>
      </w:r>
      <w:proofErr w:type="spellStart"/>
      <w:r w:rsidR="00AF5854" w:rsidRPr="00DE1436">
        <w:rPr>
          <w:b/>
          <w:bCs/>
        </w:rPr>
        <w:t>Ponieważ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cząsteczki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ozonu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rozpadają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sie</w:t>
      </w:r>
      <w:proofErr w:type="spellEnd"/>
      <w:r w:rsidR="00AF5854" w:rsidRPr="00DE1436">
        <w:rPr>
          <w:b/>
          <w:bCs/>
        </w:rPr>
        <w:t xml:space="preserve"> po 40….50 </w:t>
      </w:r>
      <w:proofErr w:type="spellStart"/>
      <w:r w:rsidR="00AF5854" w:rsidRPr="00DE1436">
        <w:rPr>
          <w:b/>
          <w:bCs/>
        </w:rPr>
        <w:t>minutach</w:t>
      </w:r>
      <w:proofErr w:type="spellEnd"/>
      <w:r w:rsidR="00AF5854" w:rsidRPr="00DE1436">
        <w:rPr>
          <w:b/>
          <w:bCs/>
        </w:rPr>
        <w:t xml:space="preserve">, </w:t>
      </w:r>
      <w:proofErr w:type="spellStart"/>
      <w:r w:rsidR="00AF5854" w:rsidRPr="00DE1436">
        <w:rPr>
          <w:b/>
          <w:bCs/>
        </w:rPr>
        <w:t>nie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nalezy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wchodzić</w:t>
      </w:r>
      <w:proofErr w:type="spellEnd"/>
      <w:r w:rsidR="00AF5854" w:rsidRPr="00DE1436">
        <w:rPr>
          <w:b/>
          <w:bCs/>
        </w:rPr>
        <w:t xml:space="preserve"> do </w:t>
      </w:r>
      <w:proofErr w:type="spellStart"/>
      <w:r w:rsidR="00AF5854" w:rsidRPr="00DE1436">
        <w:rPr>
          <w:b/>
          <w:bCs/>
        </w:rPr>
        <w:t>pomieszczenia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przed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upływem</w:t>
      </w:r>
      <w:proofErr w:type="spellEnd"/>
      <w:r w:rsidR="00AF5854" w:rsidRPr="00DE1436">
        <w:rPr>
          <w:b/>
          <w:bCs/>
        </w:rPr>
        <w:t xml:space="preserve"> ok. </w:t>
      </w:r>
      <w:proofErr w:type="spellStart"/>
      <w:r>
        <w:rPr>
          <w:b/>
          <w:bCs/>
        </w:rPr>
        <w:t>g</w:t>
      </w:r>
      <w:r w:rsidR="00AF5854" w:rsidRPr="00DE1436">
        <w:rPr>
          <w:b/>
          <w:bCs/>
        </w:rPr>
        <w:t>odziny</w:t>
      </w:r>
      <w:proofErr w:type="spellEnd"/>
      <w:r w:rsidR="00AF5854" w:rsidRPr="00DE1436">
        <w:rPr>
          <w:b/>
          <w:bCs/>
        </w:rPr>
        <w:t xml:space="preserve"> od </w:t>
      </w:r>
      <w:proofErr w:type="spellStart"/>
      <w:r w:rsidR="00AF5854" w:rsidRPr="00DE1436">
        <w:rPr>
          <w:b/>
          <w:bCs/>
        </w:rPr>
        <w:t>momentu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wył</w:t>
      </w:r>
      <w:r>
        <w:rPr>
          <w:b/>
          <w:bCs/>
        </w:rPr>
        <w:t>ą</w:t>
      </w:r>
      <w:r w:rsidR="00AF5854" w:rsidRPr="00DE1436">
        <w:rPr>
          <w:b/>
          <w:bCs/>
        </w:rPr>
        <w:t>czenia.Poziomy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Niski</w:t>
      </w:r>
      <w:proofErr w:type="spellEnd"/>
      <w:r w:rsidR="00AF5854" w:rsidRPr="00DE1436">
        <w:rPr>
          <w:b/>
          <w:bCs/>
        </w:rPr>
        <w:t xml:space="preserve"> i </w:t>
      </w:r>
      <w:proofErr w:type="spellStart"/>
      <w:r w:rsidR="00AF5854" w:rsidRPr="00DE1436">
        <w:rPr>
          <w:b/>
          <w:bCs/>
        </w:rPr>
        <w:t>Średni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generują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stężenie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ozonu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poniżej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dopuszczalnej</w:t>
      </w:r>
      <w:proofErr w:type="spellEnd"/>
      <w:r w:rsidR="00AF5854" w:rsidRPr="00DE1436">
        <w:rPr>
          <w:b/>
          <w:bCs/>
        </w:rPr>
        <w:t xml:space="preserve"> </w:t>
      </w:r>
      <w:proofErr w:type="spellStart"/>
      <w:r w:rsidR="00AF5854" w:rsidRPr="00DE1436">
        <w:rPr>
          <w:b/>
          <w:bCs/>
        </w:rPr>
        <w:t>normy</w:t>
      </w:r>
      <w:proofErr w:type="spellEnd"/>
      <w:r w:rsidR="00AF5854" w:rsidRPr="00DE1436">
        <w:rPr>
          <w:b/>
          <w:bCs/>
        </w:rPr>
        <w:t xml:space="preserve"> : 0,</w:t>
      </w:r>
      <w:r>
        <w:rPr>
          <w:b/>
          <w:bCs/>
        </w:rPr>
        <w:t>08</w:t>
      </w:r>
      <w:r w:rsidR="00AF5854" w:rsidRPr="00DE1436">
        <w:rPr>
          <w:b/>
          <w:bCs/>
        </w:rPr>
        <w:t xml:space="preserve"> ppm</w:t>
      </w:r>
    </w:p>
    <w:p w14:paraId="0D38274F" w14:textId="53603DFA" w:rsidR="00B911FE" w:rsidRDefault="00DE1436" w:rsidP="00DE1436">
      <w:pPr>
        <w:pStyle w:val="Akapitzlist"/>
        <w:numPr>
          <w:ilvl w:val="0"/>
          <w:numId w:val="8"/>
        </w:numPr>
      </w:pPr>
      <w:proofErr w:type="spellStart"/>
      <w:r>
        <w:t>Właczyć</w:t>
      </w:r>
      <w:proofErr w:type="spellEnd"/>
      <w:r>
        <w:t xml:space="preserve"> </w:t>
      </w:r>
      <w:proofErr w:type="spellStart"/>
      <w:r>
        <w:t>sterylizator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pilota</w:t>
      </w:r>
      <w:proofErr w:type="spellEnd"/>
      <w:r>
        <w:t xml:space="preserve"> </w:t>
      </w:r>
      <w:proofErr w:type="spellStart"/>
      <w:r>
        <w:t>przyciskiem</w:t>
      </w:r>
      <w:proofErr w:type="spellEnd"/>
      <w:r>
        <w:t xml:space="preserve"> On/Off I </w:t>
      </w:r>
      <w:proofErr w:type="spellStart"/>
      <w:r>
        <w:t>wciskając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przyciski</w:t>
      </w:r>
      <w:proofErr w:type="spellEnd"/>
      <w:r>
        <w:t xml:space="preserve"> </w:t>
      </w:r>
      <w:proofErr w:type="spellStart"/>
      <w:r>
        <w:t>ustawić</w:t>
      </w:r>
      <w:proofErr w:type="spellEnd"/>
      <w:r>
        <w:t xml:space="preserve"> </w:t>
      </w:r>
      <w:proofErr w:type="spellStart"/>
      <w:r>
        <w:t>pożądany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sterylizacji</w:t>
      </w:r>
      <w:proofErr w:type="spellEnd"/>
      <w:r>
        <w:t xml:space="preserve"> :</w:t>
      </w:r>
    </w:p>
    <w:p w14:paraId="66DE3AA6" w14:textId="34FAD4C6" w:rsidR="00DE1436" w:rsidRDefault="00DE1436" w:rsidP="00DE1436">
      <w:pPr>
        <w:pStyle w:val="Akapitzlist"/>
        <w:numPr>
          <w:ilvl w:val="0"/>
          <w:numId w:val="9"/>
        </w:numPr>
      </w:pPr>
      <w:proofErr w:type="spellStart"/>
      <w:r>
        <w:t>Niski</w:t>
      </w:r>
      <w:proofErr w:type="spellEnd"/>
      <w:r>
        <w:t xml:space="preserve"> </w:t>
      </w:r>
      <w:r>
        <w:t>(Low)</w:t>
      </w:r>
      <w:r>
        <w:t xml:space="preserve">– </w:t>
      </w:r>
      <w:proofErr w:type="spellStart"/>
      <w:r>
        <w:t>podświetlenie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zółte</w:t>
      </w:r>
      <w:proofErr w:type="spellEnd"/>
    </w:p>
    <w:p w14:paraId="767CCD90" w14:textId="408038DA" w:rsidR="00DE1436" w:rsidRDefault="00DE1436" w:rsidP="00DE1436">
      <w:pPr>
        <w:pStyle w:val="Akapitzlist"/>
        <w:numPr>
          <w:ilvl w:val="0"/>
          <w:numId w:val="9"/>
        </w:numPr>
      </w:pPr>
      <w:proofErr w:type="spellStart"/>
      <w:r>
        <w:lastRenderedPageBreak/>
        <w:t>Średni</w:t>
      </w:r>
      <w:proofErr w:type="spellEnd"/>
      <w:r>
        <w:t xml:space="preserve"> (Medium)</w:t>
      </w:r>
      <w:r>
        <w:t xml:space="preserve"> – </w:t>
      </w:r>
      <w:proofErr w:type="spellStart"/>
      <w:r>
        <w:t>podświetlenie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zielone</w:t>
      </w:r>
      <w:proofErr w:type="spellEnd"/>
    </w:p>
    <w:p w14:paraId="1211D266" w14:textId="6140EBA5" w:rsidR="004B090C" w:rsidRDefault="004B090C" w:rsidP="00DE1436">
      <w:pPr>
        <w:pStyle w:val="Akapitzlist"/>
        <w:numPr>
          <w:ilvl w:val="0"/>
          <w:numId w:val="9"/>
        </w:numPr>
      </w:pPr>
      <w:proofErr w:type="spellStart"/>
      <w:r>
        <w:t>Wysoki</w:t>
      </w:r>
      <w:proofErr w:type="spellEnd"/>
      <w:r>
        <w:t xml:space="preserve"> (High) – </w:t>
      </w:r>
      <w:proofErr w:type="spellStart"/>
      <w:r>
        <w:t>podświetlenie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czerwone</w:t>
      </w:r>
      <w:proofErr w:type="spellEnd"/>
    </w:p>
    <w:p w14:paraId="3BA02649" w14:textId="77777777" w:rsidR="00685862" w:rsidRDefault="00DE1436" w:rsidP="00685862">
      <w:r>
        <w:rPr>
          <w:rFonts w:ascii="Arial" w:eastAsia="Adobe Gothic Std B" w:hAnsi="Arial" w:cs="Arial"/>
          <w:noProof/>
          <w:spacing w:val="13"/>
          <w:w w:val="105"/>
          <w:sz w:val="24"/>
        </w:rPr>
        <w:drawing>
          <wp:inline distT="0" distB="0" distL="114300" distR="114300" wp14:anchorId="2085CF2D" wp14:editId="4869B2E9">
            <wp:extent cx="417195" cy="417195"/>
            <wp:effectExtent l="0" t="0" r="1905" b="1905"/>
            <wp:docPr id="4" name="图片 1" descr="international warning sign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nternational warning sign的圖片搜尋結果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Uwaga</w:t>
      </w:r>
      <w:proofErr w:type="spellEnd"/>
      <w:r>
        <w:t xml:space="preserve">: </w:t>
      </w:r>
      <w:proofErr w:type="spellStart"/>
      <w:r>
        <w:t>Częstotliwość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pilota</w:t>
      </w:r>
      <w:proofErr w:type="spellEnd"/>
      <w:r>
        <w:t xml:space="preserve">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dopasować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z </w:t>
      </w:r>
      <w:proofErr w:type="spellStart"/>
      <w:r>
        <w:t>konkretnym</w:t>
      </w:r>
      <w:proofErr w:type="spellEnd"/>
      <w:r>
        <w:t xml:space="preserve"> </w:t>
      </w:r>
      <w:proofErr w:type="spellStart"/>
      <w:r>
        <w:t>egzemplarzem</w:t>
      </w:r>
      <w:proofErr w:type="spellEnd"/>
      <w:r>
        <w:t xml:space="preserve"> </w:t>
      </w:r>
      <w:proofErr w:type="spellStart"/>
      <w:r>
        <w:t>sterylizatora</w:t>
      </w:r>
      <w:proofErr w:type="spellEnd"/>
      <w:r>
        <w:t xml:space="preserve">.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po </w:t>
      </w:r>
      <w:proofErr w:type="spellStart"/>
      <w:r>
        <w:t>podłaczeniu</w:t>
      </w:r>
      <w:proofErr w:type="spellEnd"/>
      <w:r>
        <w:t xml:space="preserve"> </w:t>
      </w:r>
      <w:proofErr w:type="spellStart"/>
      <w:r>
        <w:t>sterylizatora</w:t>
      </w:r>
      <w:proofErr w:type="spellEnd"/>
      <w:r>
        <w:t xml:space="preserve"> do </w:t>
      </w:r>
      <w:proofErr w:type="spellStart"/>
      <w:r>
        <w:t>prądu</w:t>
      </w:r>
      <w:proofErr w:type="spellEnd"/>
      <w:r>
        <w:t xml:space="preserve"> po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pierwszy</w:t>
      </w:r>
      <w:proofErr w:type="spellEnd"/>
      <w:r w:rsidR="00685862">
        <w:t xml:space="preserve"> </w:t>
      </w:r>
      <w:proofErr w:type="spellStart"/>
      <w:r w:rsidR="00685862">
        <w:t>należy</w:t>
      </w:r>
      <w:proofErr w:type="spellEnd"/>
      <w:r w:rsidR="00685862">
        <w:t xml:space="preserve"> </w:t>
      </w:r>
      <w:proofErr w:type="spellStart"/>
      <w:r w:rsidR="00685862">
        <w:t>przytrzymać</w:t>
      </w:r>
      <w:proofErr w:type="spellEnd"/>
      <w:r w:rsidR="00685862">
        <w:t xml:space="preserve"> </w:t>
      </w:r>
      <w:proofErr w:type="spellStart"/>
      <w:r w:rsidR="00685862">
        <w:t>dowolny</w:t>
      </w:r>
      <w:proofErr w:type="spellEnd"/>
      <w:r w:rsidR="00685862">
        <w:t xml:space="preserve"> </w:t>
      </w:r>
      <w:proofErr w:type="spellStart"/>
      <w:r w:rsidR="00685862">
        <w:t>przycisk</w:t>
      </w:r>
      <w:proofErr w:type="spellEnd"/>
      <w:r w:rsidR="00685862">
        <w:t xml:space="preserve"> </w:t>
      </w:r>
      <w:proofErr w:type="spellStart"/>
      <w:r w:rsidR="00685862">
        <w:t>pilota</w:t>
      </w:r>
      <w:proofErr w:type="spellEnd"/>
      <w:r w:rsidR="00685862">
        <w:t xml:space="preserve"> do </w:t>
      </w:r>
      <w:proofErr w:type="spellStart"/>
      <w:r w:rsidR="00685862">
        <w:t>momentu</w:t>
      </w:r>
      <w:proofErr w:type="spellEnd"/>
      <w:r w:rsidR="00685862">
        <w:t xml:space="preserve"> </w:t>
      </w:r>
      <w:proofErr w:type="spellStart"/>
      <w:r w:rsidR="00685862">
        <w:t>gdy</w:t>
      </w:r>
      <w:proofErr w:type="spellEnd"/>
      <w:r w:rsidR="00685862">
        <w:t xml:space="preserve"> </w:t>
      </w:r>
      <w:proofErr w:type="spellStart"/>
      <w:r w:rsidR="00685862">
        <w:t>usłyszymy</w:t>
      </w:r>
      <w:proofErr w:type="spellEnd"/>
      <w:r w:rsidR="00685862">
        <w:t xml:space="preserve"> </w:t>
      </w:r>
      <w:proofErr w:type="spellStart"/>
      <w:r w:rsidR="00685862">
        <w:t>sygnał</w:t>
      </w:r>
      <w:proofErr w:type="spellEnd"/>
      <w:r w:rsidR="00685862">
        <w:t xml:space="preserve"> </w:t>
      </w:r>
      <w:proofErr w:type="spellStart"/>
      <w:r w:rsidR="00685862">
        <w:t>dźwiękowy</w:t>
      </w:r>
      <w:proofErr w:type="spellEnd"/>
      <w:r w:rsidR="00685862">
        <w:t xml:space="preserve">. Po </w:t>
      </w:r>
      <w:proofErr w:type="spellStart"/>
      <w:r w:rsidR="00685862">
        <w:t>wykonaniu</w:t>
      </w:r>
      <w:proofErr w:type="spellEnd"/>
      <w:r w:rsidR="00685862">
        <w:t xml:space="preserve"> </w:t>
      </w:r>
      <w:proofErr w:type="spellStart"/>
      <w:r w:rsidR="00685862">
        <w:t>tej</w:t>
      </w:r>
      <w:proofErr w:type="spellEnd"/>
      <w:r w:rsidR="00685862">
        <w:t xml:space="preserve"> </w:t>
      </w:r>
      <w:proofErr w:type="spellStart"/>
      <w:r w:rsidR="00685862">
        <w:t>operacji</w:t>
      </w:r>
      <w:proofErr w:type="spellEnd"/>
      <w:r w:rsidR="00685862">
        <w:t xml:space="preserve"> pilot </w:t>
      </w:r>
      <w:proofErr w:type="spellStart"/>
      <w:r w:rsidR="00685862">
        <w:t>może</w:t>
      </w:r>
      <w:proofErr w:type="spellEnd"/>
      <w:r w:rsidR="00685862">
        <w:t xml:space="preserve"> </w:t>
      </w:r>
      <w:proofErr w:type="spellStart"/>
      <w:r w:rsidR="00685862">
        <w:t>już</w:t>
      </w:r>
      <w:proofErr w:type="spellEnd"/>
      <w:r w:rsidR="00685862">
        <w:t xml:space="preserve"> </w:t>
      </w:r>
      <w:proofErr w:type="spellStart"/>
      <w:r w:rsidR="00685862">
        <w:t>sterować</w:t>
      </w:r>
      <w:proofErr w:type="spellEnd"/>
      <w:r w:rsidR="00685862">
        <w:t xml:space="preserve"> </w:t>
      </w:r>
      <w:proofErr w:type="spellStart"/>
      <w:r w:rsidR="00685862">
        <w:t>urzadzeniem</w:t>
      </w:r>
      <w:proofErr w:type="spellEnd"/>
      <w:r w:rsidR="00685862">
        <w:t>.</w:t>
      </w:r>
      <w:r w:rsidR="00A1058A">
        <w:rPr>
          <w:rFonts w:hint="eastAsia"/>
        </w:rPr>
        <w:t xml:space="preserve"> </w:t>
      </w:r>
    </w:p>
    <w:p w14:paraId="0569DBE3" w14:textId="4D7D231B" w:rsidR="00B911FE" w:rsidRDefault="00685862" w:rsidP="00685862">
      <w:proofErr w:type="spellStart"/>
      <w:r>
        <w:t>Przycisk</w:t>
      </w:r>
      <w:proofErr w:type="spellEnd"/>
      <w:r>
        <w:t xml:space="preserve"> On/Off jest </w:t>
      </w:r>
      <w:proofErr w:type="spellStart"/>
      <w:r>
        <w:t>fabrycznie</w:t>
      </w:r>
      <w:proofErr w:type="spellEnd"/>
      <w:r>
        <w:t xml:space="preserve"> </w:t>
      </w:r>
      <w:proofErr w:type="spellStart"/>
      <w:r>
        <w:t>ustawiony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Niski</w:t>
      </w:r>
      <w:proofErr w:type="spellEnd"/>
      <w:r>
        <w:t xml:space="preserve"> (Low). </w:t>
      </w:r>
    </w:p>
    <w:p w14:paraId="644A6F7C" w14:textId="69236221" w:rsidR="00685862" w:rsidRPr="004B090C" w:rsidRDefault="00685862" w:rsidP="00685862">
      <w:pPr>
        <w:rPr>
          <w:sz w:val="36"/>
          <w:szCs w:val="36"/>
        </w:rPr>
      </w:pPr>
      <w:r w:rsidRPr="004B090C">
        <w:rPr>
          <w:rFonts w:ascii="Arial" w:eastAsia="SimSun" w:hAnsi="Arial" w:cs="Arial"/>
          <w:color w:val="333333"/>
          <w:sz w:val="36"/>
          <w:szCs w:val="36"/>
          <w:shd w:val="clear" w:color="auto" w:fill="FFFFFF"/>
        </w:rPr>
        <w:t>4</w:t>
      </w:r>
      <w:r w:rsidRPr="004B090C">
        <w:rPr>
          <w:rFonts w:ascii="Arial" w:eastAsia="SimSun" w:hAnsi="Arial" w:cs="Arial" w:hint="eastAsia"/>
          <w:color w:val="333333"/>
          <w:sz w:val="36"/>
          <w:szCs w:val="36"/>
          <w:shd w:val="clear" w:color="auto" w:fill="FFFFFF"/>
        </w:rPr>
        <w:t xml:space="preserve">. </w:t>
      </w:r>
      <w:proofErr w:type="spellStart"/>
      <w:r w:rsidR="004B090C" w:rsidRPr="004B090C">
        <w:rPr>
          <w:rFonts w:ascii="Arial" w:eastAsia="SimSun" w:hAnsi="Arial" w:cs="Arial"/>
          <w:color w:val="333333"/>
          <w:sz w:val="36"/>
          <w:szCs w:val="36"/>
          <w:shd w:val="clear" w:color="auto" w:fill="FFFFFF"/>
        </w:rPr>
        <w:t>U</w:t>
      </w:r>
      <w:r w:rsidRPr="004B090C">
        <w:rPr>
          <w:sz w:val="36"/>
          <w:szCs w:val="36"/>
        </w:rPr>
        <w:t>stawienia</w:t>
      </w:r>
      <w:proofErr w:type="spellEnd"/>
      <w:r w:rsidR="004B090C">
        <w:rPr>
          <w:sz w:val="36"/>
          <w:szCs w:val="36"/>
        </w:rPr>
        <w:t xml:space="preserve"> </w:t>
      </w:r>
      <w:proofErr w:type="spellStart"/>
      <w:r w:rsidR="004B090C">
        <w:rPr>
          <w:sz w:val="36"/>
          <w:szCs w:val="36"/>
        </w:rPr>
        <w:t>poziomu</w:t>
      </w:r>
      <w:proofErr w:type="spellEnd"/>
      <w:r w:rsidR="004B090C">
        <w:rPr>
          <w:sz w:val="36"/>
          <w:szCs w:val="36"/>
        </w:rPr>
        <w:t xml:space="preserve"> </w:t>
      </w:r>
      <w:proofErr w:type="spellStart"/>
      <w:r w:rsidR="004B090C">
        <w:rPr>
          <w:sz w:val="36"/>
          <w:szCs w:val="36"/>
        </w:rPr>
        <w:t>sterylizacji</w:t>
      </w:r>
      <w:proofErr w:type="spellEnd"/>
      <w:r w:rsidR="004B090C">
        <w:rPr>
          <w:sz w:val="36"/>
          <w:szCs w:val="36"/>
        </w:rPr>
        <w:t xml:space="preserve"> </w:t>
      </w:r>
      <w:proofErr w:type="spellStart"/>
      <w:r w:rsidRPr="004B090C">
        <w:rPr>
          <w:sz w:val="36"/>
          <w:szCs w:val="36"/>
        </w:rPr>
        <w:t>dedykowane</w:t>
      </w:r>
      <w:proofErr w:type="spellEnd"/>
      <w:r w:rsidRPr="004B090C">
        <w:rPr>
          <w:sz w:val="36"/>
          <w:szCs w:val="36"/>
        </w:rPr>
        <w:t xml:space="preserve"> do </w:t>
      </w:r>
      <w:proofErr w:type="spellStart"/>
      <w:r w:rsidRPr="004B090C">
        <w:rPr>
          <w:sz w:val="36"/>
          <w:szCs w:val="36"/>
        </w:rPr>
        <w:t>n.w.</w:t>
      </w:r>
      <w:proofErr w:type="spellEnd"/>
      <w:r w:rsidRPr="004B090C">
        <w:rPr>
          <w:sz w:val="36"/>
          <w:szCs w:val="36"/>
        </w:rPr>
        <w:t xml:space="preserve"> </w:t>
      </w:r>
      <w:proofErr w:type="spellStart"/>
      <w:r w:rsidRPr="004B090C">
        <w:rPr>
          <w:sz w:val="36"/>
          <w:szCs w:val="36"/>
        </w:rPr>
        <w:t>pomieszczeń</w:t>
      </w:r>
      <w:proofErr w:type="spellEnd"/>
      <w:r w:rsidRPr="004B090C">
        <w:rPr>
          <w:sz w:val="36"/>
          <w:szCs w:val="36"/>
        </w:rPr>
        <w:t>:</w:t>
      </w:r>
    </w:p>
    <w:p w14:paraId="16D7FE1E" w14:textId="1ACAAE9E" w:rsidR="00685862" w:rsidRPr="004B090C" w:rsidRDefault="00685862" w:rsidP="00685862">
      <w:pPr>
        <w:rPr>
          <w:sz w:val="28"/>
          <w:szCs w:val="28"/>
        </w:rPr>
      </w:pPr>
      <w:r w:rsidRPr="004B090C">
        <w:rPr>
          <w:sz w:val="28"/>
          <w:szCs w:val="28"/>
        </w:rPr>
        <w:t xml:space="preserve">- </w:t>
      </w:r>
      <w:proofErr w:type="spellStart"/>
      <w:r w:rsidRPr="004B090C">
        <w:rPr>
          <w:sz w:val="28"/>
          <w:szCs w:val="28"/>
        </w:rPr>
        <w:t>poziom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Niski</w:t>
      </w:r>
      <w:proofErr w:type="spellEnd"/>
      <w:r w:rsidRPr="004B090C">
        <w:rPr>
          <w:sz w:val="28"/>
          <w:szCs w:val="28"/>
        </w:rPr>
        <w:t xml:space="preserve"> (Low) – </w:t>
      </w:r>
      <w:proofErr w:type="spellStart"/>
      <w:r w:rsidRPr="004B090C">
        <w:rPr>
          <w:sz w:val="28"/>
          <w:szCs w:val="28"/>
        </w:rPr>
        <w:t>odpowiedni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dla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domu</w:t>
      </w:r>
      <w:proofErr w:type="spellEnd"/>
      <w:r w:rsidRPr="004B090C">
        <w:rPr>
          <w:sz w:val="28"/>
          <w:szCs w:val="28"/>
        </w:rPr>
        <w:t xml:space="preserve">, </w:t>
      </w:r>
      <w:proofErr w:type="spellStart"/>
      <w:r w:rsidRPr="004B090C">
        <w:rPr>
          <w:sz w:val="28"/>
          <w:szCs w:val="28"/>
        </w:rPr>
        <w:t>biura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itp</w:t>
      </w:r>
      <w:proofErr w:type="spellEnd"/>
      <w:r w:rsidRPr="004B090C">
        <w:rPr>
          <w:sz w:val="28"/>
          <w:szCs w:val="28"/>
        </w:rPr>
        <w:t>.</w:t>
      </w:r>
    </w:p>
    <w:p w14:paraId="3AB7AF50" w14:textId="77777777" w:rsidR="004B090C" w:rsidRPr="004B090C" w:rsidRDefault="00685862" w:rsidP="00685862">
      <w:pPr>
        <w:rPr>
          <w:sz w:val="28"/>
          <w:szCs w:val="28"/>
        </w:rPr>
      </w:pPr>
      <w:r w:rsidRPr="004B090C">
        <w:rPr>
          <w:sz w:val="28"/>
          <w:szCs w:val="28"/>
        </w:rPr>
        <w:t xml:space="preserve">- </w:t>
      </w:r>
      <w:proofErr w:type="spellStart"/>
      <w:r w:rsidRPr="004B090C">
        <w:rPr>
          <w:sz w:val="28"/>
          <w:szCs w:val="28"/>
        </w:rPr>
        <w:t>poziom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Średni</w:t>
      </w:r>
      <w:proofErr w:type="spellEnd"/>
      <w:r w:rsidRPr="004B090C">
        <w:rPr>
          <w:sz w:val="28"/>
          <w:szCs w:val="28"/>
        </w:rPr>
        <w:t xml:space="preserve"> (Med) </w:t>
      </w:r>
      <w:r w:rsidR="004B090C" w:rsidRPr="004B090C">
        <w:rPr>
          <w:sz w:val="28"/>
          <w:szCs w:val="28"/>
        </w:rPr>
        <w:t>–</w:t>
      </w:r>
      <w:r w:rsidRPr="004B090C">
        <w:rPr>
          <w:sz w:val="28"/>
          <w:szCs w:val="28"/>
        </w:rPr>
        <w:t xml:space="preserve"> </w:t>
      </w:r>
      <w:proofErr w:type="spellStart"/>
      <w:r w:rsidR="004B090C" w:rsidRPr="004B090C">
        <w:rPr>
          <w:sz w:val="28"/>
          <w:szCs w:val="28"/>
        </w:rPr>
        <w:t>odpowiedni</w:t>
      </w:r>
      <w:proofErr w:type="spellEnd"/>
      <w:r w:rsidR="004B090C" w:rsidRPr="004B090C">
        <w:rPr>
          <w:sz w:val="28"/>
          <w:szCs w:val="28"/>
        </w:rPr>
        <w:t xml:space="preserve"> </w:t>
      </w:r>
      <w:proofErr w:type="spellStart"/>
      <w:r w:rsidR="004B090C" w:rsidRPr="004B090C">
        <w:rPr>
          <w:sz w:val="28"/>
          <w:szCs w:val="28"/>
        </w:rPr>
        <w:t>dla</w:t>
      </w:r>
      <w:proofErr w:type="spellEnd"/>
      <w:r w:rsidR="004B090C" w:rsidRPr="004B090C">
        <w:rPr>
          <w:sz w:val="28"/>
          <w:szCs w:val="28"/>
        </w:rPr>
        <w:t xml:space="preserve"> </w:t>
      </w:r>
      <w:proofErr w:type="spellStart"/>
      <w:r w:rsidR="004B090C" w:rsidRPr="004B090C">
        <w:rPr>
          <w:sz w:val="28"/>
          <w:szCs w:val="28"/>
        </w:rPr>
        <w:t>szpitali</w:t>
      </w:r>
      <w:proofErr w:type="spellEnd"/>
      <w:r w:rsidR="004B090C" w:rsidRPr="004B090C">
        <w:rPr>
          <w:sz w:val="28"/>
          <w:szCs w:val="28"/>
        </w:rPr>
        <w:t>,</w:t>
      </w:r>
    </w:p>
    <w:p w14:paraId="5B35E86A" w14:textId="6AB23119" w:rsidR="00685862" w:rsidRPr="004B090C" w:rsidRDefault="004B090C" w:rsidP="00685862">
      <w:pPr>
        <w:rPr>
          <w:sz w:val="28"/>
          <w:szCs w:val="28"/>
        </w:rPr>
      </w:pPr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przychodni</w:t>
      </w:r>
      <w:proofErr w:type="spellEnd"/>
      <w:r w:rsidRPr="004B090C">
        <w:rPr>
          <w:sz w:val="28"/>
          <w:szCs w:val="28"/>
        </w:rPr>
        <w:t xml:space="preserve">, </w:t>
      </w:r>
      <w:proofErr w:type="spellStart"/>
      <w:r w:rsidRPr="004B090C">
        <w:rPr>
          <w:sz w:val="28"/>
          <w:szCs w:val="28"/>
        </w:rPr>
        <w:t>klinik</w:t>
      </w:r>
      <w:proofErr w:type="spellEnd"/>
      <w:r w:rsidR="00685862" w:rsidRPr="004B090C">
        <w:rPr>
          <w:sz w:val="28"/>
          <w:szCs w:val="28"/>
        </w:rPr>
        <w:t xml:space="preserve"> </w:t>
      </w:r>
      <w:r w:rsidRPr="004B090C">
        <w:rPr>
          <w:sz w:val="28"/>
          <w:szCs w:val="28"/>
        </w:rPr>
        <w:t xml:space="preserve">, </w:t>
      </w:r>
      <w:proofErr w:type="spellStart"/>
      <w:r w:rsidRPr="004B090C">
        <w:rPr>
          <w:sz w:val="28"/>
          <w:szCs w:val="28"/>
        </w:rPr>
        <w:t>miejsc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publicznych</w:t>
      </w:r>
      <w:proofErr w:type="spellEnd"/>
    </w:p>
    <w:p w14:paraId="4A5E3A96" w14:textId="77777777" w:rsidR="004B090C" w:rsidRPr="004B090C" w:rsidRDefault="004B090C" w:rsidP="00685862">
      <w:pPr>
        <w:rPr>
          <w:sz w:val="28"/>
          <w:szCs w:val="28"/>
        </w:rPr>
      </w:pPr>
      <w:r w:rsidRPr="004B090C">
        <w:rPr>
          <w:sz w:val="28"/>
          <w:szCs w:val="28"/>
        </w:rPr>
        <w:t xml:space="preserve">- </w:t>
      </w:r>
      <w:proofErr w:type="spellStart"/>
      <w:r w:rsidRPr="004B090C">
        <w:rPr>
          <w:sz w:val="28"/>
          <w:szCs w:val="28"/>
        </w:rPr>
        <w:t>poziom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Wysoki</w:t>
      </w:r>
      <w:proofErr w:type="spellEnd"/>
      <w:r w:rsidRPr="004B090C">
        <w:rPr>
          <w:sz w:val="28"/>
          <w:szCs w:val="28"/>
        </w:rPr>
        <w:t xml:space="preserve"> (High) – </w:t>
      </w:r>
      <w:proofErr w:type="spellStart"/>
      <w:r w:rsidRPr="004B090C">
        <w:rPr>
          <w:sz w:val="28"/>
          <w:szCs w:val="28"/>
        </w:rPr>
        <w:t>odpowiedni</w:t>
      </w:r>
      <w:proofErr w:type="spellEnd"/>
      <w:r w:rsidRPr="004B090C">
        <w:rPr>
          <w:sz w:val="28"/>
          <w:szCs w:val="28"/>
        </w:rPr>
        <w:t xml:space="preserve"> do toilet </w:t>
      </w:r>
    </w:p>
    <w:p w14:paraId="631C8506" w14:textId="762B93D8" w:rsidR="004B090C" w:rsidRDefault="004B090C" w:rsidP="00685862">
      <w:pPr>
        <w:rPr>
          <w:sz w:val="28"/>
          <w:szCs w:val="28"/>
        </w:rPr>
      </w:pPr>
      <w:r w:rsidRPr="004B090C">
        <w:rPr>
          <w:sz w:val="28"/>
          <w:szCs w:val="28"/>
        </w:rPr>
        <w:t xml:space="preserve"> </w:t>
      </w:r>
      <w:proofErr w:type="spellStart"/>
      <w:r w:rsidR="003301EB">
        <w:rPr>
          <w:sz w:val="28"/>
          <w:szCs w:val="28"/>
        </w:rPr>
        <w:t>p</w:t>
      </w:r>
      <w:r w:rsidRPr="004B090C">
        <w:rPr>
          <w:sz w:val="28"/>
          <w:szCs w:val="28"/>
        </w:rPr>
        <w:t>ublicznych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oraz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miejsc</w:t>
      </w:r>
      <w:proofErr w:type="spellEnd"/>
      <w:r w:rsidRPr="004B090C">
        <w:rPr>
          <w:sz w:val="28"/>
          <w:szCs w:val="28"/>
        </w:rPr>
        <w:t xml:space="preserve">, </w:t>
      </w:r>
      <w:proofErr w:type="spellStart"/>
      <w:r w:rsidRPr="004B090C">
        <w:rPr>
          <w:sz w:val="28"/>
          <w:szCs w:val="28"/>
        </w:rPr>
        <w:t>sterylizowanych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podczas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B090C">
        <w:rPr>
          <w:sz w:val="28"/>
          <w:szCs w:val="28"/>
        </w:rPr>
        <w:t>nieobecności</w:t>
      </w:r>
      <w:proofErr w:type="spellEnd"/>
      <w:r w:rsidRPr="004B090C">
        <w:rPr>
          <w:sz w:val="28"/>
          <w:szCs w:val="28"/>
        </w:rPr>
        <w:t xml:space="preserve"> </w:t>
      </w:r>
      <w:proofErr w:type="spellStart"/>
      <w:r w:rsidRPr="004B090C">
        <w:rPr>
          <w:sz w:val="28"/>
          <w:szCs w:val="28"/>
        </w:rPr>
        <w:t>ludzi</w:t>
      </w:r>
      <w:proofErr w:type="spellEnd"/>
    </w:p>
    <w:p w14:paraId="3018B4EB" w14:textId="3081D2EE" w:rsidR="00B911FE" w:rsidRDefault="00A1058A">
      <w:pPr>
        <w:rPr>
          <w:sz w:val="36"/>
          <w:szCs w:val="36"/>
        </w:rPr>
      </w:pPr>
      <w:r>
        <w:rPr>
          <w:rFonts w:hint="eastAsia"/>
        </w:rPr>
        <w:t xml:space="preserve"> </w:t>
      </w:r>
      <w:r w:rsidR="004B090C"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>.</w:t>
      </w:r>
      <w:r>
        <w:rPr>
          <w:rFonts w:hint="eastAsia"/>
          <w:sz w:val="36"/>
          <w:szCs w:val="36"/>
        </w:rPr>
        <w:t xml:space="preserve"> </w:t>
      </w:r>
      <w:proofErr w:type="spellStart"/>
      <w:r w:rsidR="004B090C">
        <w:rPr>
          <w:sz w:val="36"/>
          <w:szCs w:val="36"/>
        </w:rPr>
        <w:t>Instalacja</w:t>
      </w:r>
      <w:proofErr w:type="spellEnd"/>
      <w:r w:rsidR="004B090C">
        <w:rPr>
          <w:sz w:val="36"/>
          <w:szCs w:val="36"/>
        </w:rPr>
        <w:t xml:space="preserve"> i </w:t>
      </w:r>
      <w:proofErr w:type="spellStart"/>
      <w:r w:rsidR="004B090C">
        <w:rPr>
          <w:sz w:val="36"/>
          <w:szCs w:val="36"/>
        </w:rPr>
        <w:t>usytuowanie</w:t>
      </w:r>
      <w:proofErr w:type="spellEnd"/>
      <w:r w:rsidR="004B090C">
        <w:rPr>
          <w:sz w:val="36"/>
          <w:szCs w:val="36"/>
        </w:rPr>
        <w:t xml:space="preserve"> </w:t>
      </w:r>
      <w:proofErr w:type="spellStart"/>
      <w:r w:rsidR="004B090C">
        <w:rPr>
          <w:sz w:val="36"/>
          <w:szCs w:val="36"/>
        </w:rPr>
        <w:t>urz</w:t>
      </w:r>
      <w:r w:rsidR="00C76BB3">
        <w:rPr>
          <w:sz w:val="36"/>
          <w:szCs w:val="36"/>
        </w:rPr>
        <w:t>ą</w:t>
      </w:r>
      <w:r w:rsidR="004B090C">
        <w:rPr>
          <w:sz w:val="36"/>
          <w:szCs w:val="36"/>
        </w:rPr>
        <w:t>dzenia</w:t>
      </w:r>
      <w:proofErr w:type="spellEnd"/>
    </w:p>
    <w:p w14:paraId="59056B4D" w14:textId="52D6DC6A" w:rsidR="00B911FE" w:rsidRDefault="00A1058A">
      <w:r>
        <w:rPr>
          <w:rFonts w:hint="eastAsia"/>
          <w:sz w:val="24"/>
        </w:rPr>
        <w:t xml:space="preserve">1. </w:t>
      </w:r>
      <w:proofErr w:type="spellStart"/>
      <w:r w:rsidR="004B090C">
        <w:rPr>
          <w:sz w:val="24"/>
        </w:rPr>
        <w:t>Urządzenie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może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być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przymocowane</w:t>
      </w:r>
      <w:proofErr w:type="spellEnd"/>
      <w:r w:rsidR="004B090C">
        <w:rPr>
          <w:sz w:val="24"/>
        </w:rPr>
        <w:t xml:space="preserve"> do </w:t>
      </w:r>
      <w:proofErr w:type="spellStart"/>
      <w:r w:rsidR="004B090C">
        <w:rPr>
          <w:sz w:val="24"/>
        </w:rPr>
        <w:t>ściany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lub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sufitu</w:t>
      </w:r>
      <w:proofErr w:type="spellEnd"/>
      <w:r w:rsidR="004B090C">
        <w:rPr>
          <w:sz w:val="24"/>
        </w:rPr>
        <w:t xml:space="preserve"> w </w:t>
      </w:r>
      <w:proofErr w:type="spellStart"/>
      <w:r w:rsidR="004B090C">
        <w:rPr>
          <w:sz w:val="24"/>
        </w:rPr>
        <w:t>zalezności</w:t>
      </w:r>
      <w:proofErr w:type="spellEnd"/>
      <w:r w:rsidR="004B090C">
        <w:rPr>
          <w:sz w:val="24"/>
        </w:rPr>
        <w:t xml:space="preserve"> od </w:t>
      </w:r>
      <w:proofErr w:type="spellStart"/>
      <w:r w:rsidR="004B090C">
        <w:rPr>
          <w:sz w:val="24"/>
        </w:rPr>
        <w:t>umozliwienia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dostępu</w:t>
      </w:r>
      <w:proofErr w:type="spellEnd"/>
      <w:r w:rsidR="004B090C">
        <w:rPr>
          <w:sz w:val="24"/>
        </w:rPr>
        <w:t xml:space="preserve"> do </w:t>
      </w:r>
      <w:proofErr w:type="spellStart"/>
      <w:r w:rsidR="004B090C">
        <w:rPr>
          <w:sz w:val="24"/>
        </w:rPr>
        <w:t>niego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dla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personelu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obsługującego</w:t>
      </w:r>
      <w:proofErr w:type="spellEnd"/>
      <w:r w:rsidR="004B090C">
        <w:rPr>
          <w:sz w:val="24"/>
        </w:rPr>
        <w:t xml:space="preserve">, </w:t>
      </w:r>
      <w:proofErr w:type="spellStart"/>
      <w:r w:rsidR="004B090C">
        <w:rPr>
          <w:sz w:val="24"/>
        </w:rPr>
        <w:t>lub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postawione</w:t>
      </w:r>
      <w:proofErr w:type="spellEnd"/>
      <w:r w:rsidR="004B090C">
        <w:rPr>
          <w:sz w:val="24"/>
        </w:rPr>
        <w:t xml:space="preserve"> w </w:t>
      </w:r>
      <w:proofErr w:type="spellStart"/>
      <w:r w:rsidR="004B090C">
        <w:rPr>
          <w:sz w:val="24"/>
        </w:rPr>
        <w:t>stabilnym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bezpiecznym</w:t>
      </w:r>
      <w:proofErr w:type="spellEnd"/>
      <w:r w:rsidR="004B090C">
        <w:rPr>
          <w:sz w:val="24"/>
        </w:rPr>
        <w:t xml:space="preserve"> </w:t>
      </w:r>
      <w:proofErr w:type="spellStart"/>
      <w:r w:rsidR="004B090C">
        <w:rPr>
          <w:sz w:val="24"/>
        </w:rPr>
        <w:t>miejscu</w:t>
      </w:r>
      <w:proofErr w:type="spellEnd"/>
      <w:r w:rsidR="004B090C">
        <w:rPr>
          <w:sz w:val="24"/>
        </w:rPr>
        <w:t>.</w:t>
      </w:r>
      <w:r>
        <w:rPr>
          <w:rFonts w:hint="eastAsia"/>
        </w:rPr>
        <w:t>                </w:t>
      </w:r>
    </w:p>
    <w:p w14:paraId="3FF24C54" w14:textId="19F99DCB" w:rsidR="00B911FE" w:rsidRDefault="00A1058A">
      <w:r>
        <w:rPr>
          <w:rFonts w:hint="eastAsia"/>
        </w:rPr>
        <w:t xml:space="preserve">2. </w:t>
      </w:r>
      <w:proofErr w:type="spellStart"/>
      <w:r w:rsidR="008D69CF">
        <w:t>Wymagania</w:t>
      </w:r>
      <w:proofErr w:type="spellEnd"/>
      <w:r w:rsidR="008D69CF">
        <w:t xml:space="preserve"> </w:t>
      </w:r>
      <w:proofErr w:type="spellStart"/>
      <w:r w:rsidR="008D69CF">
        <w:t>dotyczące</w:t>
      </w:r>
      <w:proofErr w:type="spellEnd"/>
      <w:r w:rsidR="008D69CF">
        <w:t xml:space="preserve"> </w:t>
      </w:r>
      <w:proofErr w:type="spellStart"/>
      <w:r w:rsidR="008D69CF">
        <w:t>instalacji</w:t>
      </w:r>
      <w:proofErr w:type="spellEnd"/>
      <w:r w:rsidR="008D69CF">
        <w:t>:</w:t>
      </w:r>
    </w:p>
    <w:p w14:paraId="4D6706CF" w14:textId="75851F7F" w:rsidR="00B911FE" w:rsidRDefault="008D69CF">
      <w:r>
        <w:t xml:space="preserve">- w </w:t>
      </w:r>
      <w:proofErr w:type="spellStart"/>
      <w:r>
        <w:t>pomieszczeniach</w:t>
      </w:r>
      <w:proofErr w:type="spellEnd"/>
      <w:r>
        <w:t xml:space="preserve"> z </w:t>
      </w:r>
      <w:proofErr w:type="spellStart"/>
      <w:r>
        <w:t>wymuszoną</w:t>
      </w:r>
      <w:proofErr w:type="spellEnd"/>
      <w:r>
        <w:t xml:space="preserve"> </w:t>
      </w:r>
      <w:proofErr w:type="spellStart"/>
      <w:r>
        <w:t>cyrkulacją</w:t>
      </w:r>
      <w:proofErr w:type="spellEnd"/>
      <w:r>
        <w:t xml:space="preserve"> </w:t>
      </w:r>
      <w:proofErr w:type="spellStart"/>
      <w:r>
        <w:t>powietrza</w:t>
      </w:r>
      <w:proofErr w:type="spellEnd"/>
      <w:r>
        <w:t xml:space="preserve"> w </w:t>
      </w:r>
      <w:proofErr w:type="spellStart"/>
      <w:r>
        <w:t>pobliżu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wlotu</w:t>
      </w:r>
      <w:proofErr w:type="spellEnd"/>
      <w:r>
        <w:t xml:space="preserve"> .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najdalej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kanału</w:t>
      </w:r>
      <w:proofErr w:type="spellEnd"/>
      <w:r>
        <w:t xml:space="preserve"> </w:t>
      </w:r>
      <w:proofErr w:type="spellStart"/>
      <w:r>
        <w:t>wylotowego</w:t>
      </w:r>
      <w:proofErr w:type="spellEnd"/>
      <w:r>
        <w:t xml:space="preserve"> </w:t>
      </w:r>
      <w:proofErr w:type="spellStart"/>
      <w:r>
        <w:t>powietrza</w:t>
      </w:r>
      <w:proofErr w:type="spellEnd"/>
    </w:p>
    <w:p w14:paraId="047D1A4E" w14:textId="2A895FDF" w:rsidR="00B911FE" w:rsidRDefault="008D69CF">
      <w:r>
        <w:t xml:space="preserve">- w </w:t>
      </w:r>
      <w:proofErr w:type="spellStart"/>
      <w:r>
        <w:t>poblizu</w:t>
      </w:r>
      <w:proofErr w:type="spellEnd"/>
      <w:r>
        <w:t xml:space="preserve"> </w:t>
      </w:r>
      <w:proofErr w:type="spellStart"/>
      <w:r>
        <w:t>źródła</w:t>
      </w:r>
      <w:proofErr w:type="spellEnd"/>
      <w:r>
        <w:t xml:space="preserve"> </w:t>
      </w:r>
      <w:proofErr w:type="spellStart"/>
      <w:r>
        <w:t>nieprzyjemnych</w:t>
      </w:r>
      <w:proofErr w:type="spellEnd"/>
      <w:r>
        <w:t xml:space="preserve"> </w:t>
      </w:r>
      <w:proofErr w:type="spellStart"/>
      <w:r>
        <w:t>zapachów</w:t>
      </w:r>
      <w:proofErr w:type="spellEnd"/>
      <w:r>
        <w:t xml:space="preserve"> (np. w </w:t>
      </w:r>
      <w:proofErr w:type="spellStart"/>
      <w:r>
        <w:t>toaletach</w:t>
      </w:r>
      <w:proofErr w:type="spellEnd"/>
      <w:r>
        <w:t>)</w:t>
      </w:r>
    </w:p>
    <w:p w14:paraId="4E66D36A" w14:textId="0462F03F" w:rsidR="00B911FE" w:rsidRDefault="008D69CF">
      <w:r>
        <w:t>-</w:t>
      </w:r>
      <w:r w:rsidR="00A1058A">
        <w:rPr>
          <w:rFonts w:hint="eastAsia"/>
        </w:rPr>
        <w:t xml:space="preserve"> </w:t>
      </w:r>
      <w:proofErr w:type="spellStart"/>
      <w:r>
        <w:t>Istalacja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ścianie</w:t>
      </w:r>
      <w:proofErr w:type="spellEnd"/>
      <w:r>
        <w:t xml:space="preserve">, </w:t>
      </w:r>
      <w:proofErr w:type="spellStart"/>
      <w:r>
        <w:t>najlepiej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wysoikości</w:t>
      </w:r>
      <w:proofErr w:type="spellEnd"/>
      <w:r>
        <w:t xml:space="preserve"> 2….2,5 m</w:t>
      </w:r>
    </w:p>
    <w:p w14:paraId="59C9625F" w14:textId="1C4014DC" w:rsidR="00B911FE" w:rsidRDefault="008D69CF">
      <w:r>
        <w:t xml:space="preserve">- </w:t>
      </w:r>
      <w:proofErr w:type="spellStart"/>
      <w:r>
        <w:t>Instalacja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ścianie</w:t>
      </w:r>
      <w:proofErr w:type="spellEnd"/>
      <w:r>
        <w:t xml:space="preserve"> w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pionowej</w:t>
      </w:r>
      <w:proofErr w:type="spellEnd"/>
      <w:r>
        <w:t xml:space="preserve">, </w:t>
      </w:r>
      <w:proofErr w:type="spellStart"/>
      <w:r>
        <w:t>wylotem</w:t>
      </w:r>
      <w:proofErr w:type="spellEnd"/>
      <w:r>
        <w:t xml:space="preserve"> </w:t>
      </w:r>
      <w:proofErr w:type="spellStart"/>
      <w:r>
        <w:t>powietrza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górze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poziomej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kierunku</w:t>
      </w:r>
      <w:proofErr w:type="spellEnd"/>
      <w:r>
        <w:t xml:space="preserve">.  </w:t>
      </w:r>
      <w:r w:rsidR="00A1058A">
        <w:rPr>
          <w:rFonts w:hint="eastAsia"/>
        </w:rPr>
        <w:t xml:space="preserve"> </w:t>
      </w:r>
    </w:p>
    <w:p w14:paraId="5034A1B4" w14:textId="7CE64F2B" w:rsidR="00B911FE" w:rsidRDefault="008D69CF">
      <w:r>
        <w:lastRenderedPageBreak/>
        <w:t xml:space="preserve">-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instalacji</w:t>
      </w:r>
      <w:proofErr w:type="spellEnd"/>
      <w:r>
        <w:t xml:space="preserve"> w </w:t>
      </w:r>
      <w:proofErr w:type="spellStart"/>
      <w:r>
        <w:t>toaletach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, </w:t>
      </w:r>
      <w:proofErr w:type="spellStart"/>
      <w:r>
        <w:t>najlepiej</w:t>
      </w:r>
      <w:proofErr w:type="spellEnd"/>
      <w:r>
        <w:t xml:space="preserve"> </w:t>
      </w:r>
      <w:proofErr w:type="spellStart"/>
      <w:r>
        <w:t>zainstalować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suficie</w:t>
      </w:r>
      <w:proofErr w:type="spellEnd"/>
      <w:r>
        <w:t xml:space="preserve">, aby </w:t>
      </w:r>
      <w:proofErr w:type="spellStart"/>
      <w:r>
        <w:t>uniknąć</w:t>
      </w:r>
      <w:proofErr w:type="spellEnd"/>
      <w:r>
        <w:t xml:space="preserve"> </w:t>
      </w:r>
      <w:proofErr w:type="spellStart"/>
      <w:r>
        <w:t>uszkodzenia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. </w:t>
      </w:r>
      <w:r w:rsidR="00A1058A">
        <w:rPr>
          <w:rFonts w:hint="eastAsia"/>
        </w:rPr>
        <w:t xml:space="preserve"> </w:t>
      </w:r>
      <w:r w:rsidR="00A1058A">
        <w:rPr>
          <w:rFonts w:hint="eastAsia"/>
        </w:rPr>
        <w:t>            </w:t>
      </w:r>
    </w:p>
    <w:p w14:paraId="540EE49D" w14:textId="532DF8C0" w:rsidR="00B911FE" w:rsidRDefault="00A1058A">
      <w:r>
        <w:rPr>
          <w:rFonts w:ascii="Arial" w:eastAsia="Adobe Gothic Std B" w:hAnsi="Arial" w:cs="Arial"/>
          <w:spacing w:val="13"/>
          <w:w w:val="105"/>
          <w:sz w:val="24"/>
        </w:rPr>
        <w:fldChar w:fldCharType="begin"/>
      </w:r>
      <w:r>
        <w:rPr>
          <w:rFonts w:ascii="Arial" w:eastAsia="Adobe Gothic Std B" w:hAnsi="Arial" w:cs="Arial"/>
          <w:spacing w:val="13"/>
          <w:w w:val="105"/>
          <w:sz w:val="24"/>
        </w:rPr>
        <w:instrText xml:space="preserve"> INCLUDEPICTURE "https://www.kpcmhealthandsafetysigns.com/media/catalog/product/cache/1/image/450x/9df78eab33525d08d6e5fb8d27136e95/b/0/b01cpbi2vu.jpg" \* MERGEFORMATINE</w:instrText>
      </w:r>
      <w:r>
        <w:rPr>
          <w:rFonts w:ascii="Arial" w:eastAsia="Adobe Gothic Std B" w:hAnsi="Arial" w:cs="Arial"/>
          <w:spacing w:val="13"/>
          <w:w w:val="105"/>
          <w:sz w:val="24"/>
        </w:rPr>
        <w:instrText xml:space="preserve">T </w:instrText>
      </w:r>
      <w:r>
        <w:rPr>
          <w:rFonts w:ascii="Arial" w:eastAsia="Adobe Gothic Std B" w:hAnsi="Arial" w:cs="Arial"/>
          <w:spacing w:val="13"/>
          <w:w w:val="105"/>
          <w:sz w:val="24"/>
        </w:rPr>
        <w:fldChar w:fldCharType="separate"/>
      </w:r>
      <w:r>
        <w:rPr>
          <w:rFonts w:ascii="Arial" w:eastAsia="Adobe Gothic Std B" w:hAnsi="Arial" w:cs="Arial"/>
          <w:noProof/>
          <w:spacing w:val="13"/>
          <w:w w:val="105"/>
          <w:sz w:val="24"/>
        </w:rPr>
        <w:drawing>
          <wp:inline distT="0" distB="0" distL="114300" distR="114300" wp14:anchorId="54066B0C" wp14:editId="15458DD1">
            <wp:extent cx="334645" cy="334645"/>
            <wp:effectExtent l="0" t="0" r="8255" b="8255"/>
            <wp:docPr id="6" name="图片 6" descr="international warning sign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nternational warning sign的圖片搜尋結果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dobe Gothic Std B" w:hAnsi="Arial" w:cs="Arial"/>
          <w:spacing w:val="13"/>
          <w:w w:val="105"/>
          <w:sz w:val="24"/>
        </w:rPr>
        <w:fldChar w:fldCharType="end"/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Pozostałe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miejsca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gdzie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zalecamy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użytkowanie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strerylizatora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Webber+ :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szeroko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rozumiane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miejsca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Publiczne</w:t>
      </w:r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takie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jak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hotele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, lobby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hotelowe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kliniki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weterynaryjne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>,</w:t>
      </w:r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hotele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pracownicze</w:t>
      </w:r>
      <w:proofErr w:type="spellEnd"/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8D69CF">
        <w:rPr>
          <w:rFonts w:ascii="Arial" w:eastAsia="Adobe Gothic Std B" w:hAnsi="Arial" w:cs="Arial"/>
          <w:spacing w:val="13"/>
          <w:w w:val="105"/>
          <w:sz w:val="24"/>
        </w:rPr>
        <w:t>restauracje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przedszkola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salki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konferencyjne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domy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mieszkania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biura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, </w:t>
      </w:r>
      <w:proofErr w:type="spellStart"/>
      <w:r w:rsidR="00C76BB3">
        <w:rPr>
          <w:rFonts w:ascii="Arial" w:eastAsia="Adobe Gothic Std B" w:hAnsi="Arial" w:cs="Arial"/>
          <w:spacing w:val="13"/>
          <w:w w:val="105"/>
          <w:sz w:val="24"/>
        </w:rPr>
        <w:t>toalety</w:t>
      </w:r>
      <w:proofErr w:type="spellEnd"/>
      <w:r w:rsidR="00C76BB3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r w:rsidR="008D69CF">
        <w:rPr>
          <w:rFonts w:ascii="Arial" w:eastAsia="Adobe Gothic Std B" w:hAnsi="Arial" w:cs="Arial"/>
          <w:spacing w:val="13"/>
          <w:w w:val="105"/>
          <w:sz w:val="24"/>
        </w:rPr>
        <w:t xml:space="preserve"> </w:t>
      </w:r>
      <w:r>
        <w:rPr>
          <w:rFonts w:hint="eastAsia"/>
        </w:rPr>
        <w:t xml:space="preserve">  </w:t>
      </w:r>
    </w:p>
    <w:p w14:paraId="5C7A3A9D" w14:textId="13304877" w:rsidR="00B911FE" w:rsidRDefault="00A1058A">
      <w:pPr>
        <w:rPr>
          <w:sz w:val="36"/>
          <w:szCs w:val="36"/>
        </w:rPr>
      </w:pPr>
      <w:r>
        <w:rPr>
          <w:rFonts w:ascii="Arial" w:eastAsia="SimSun" w:hAnsi="Arial" w:cs="Arial" w:hint="eastAsia"/>
          <w:color w:val="333333"/>
          <w:sz w:val="36"/>
          <w:szCs w:val="36"/>
          <w:shd w:val="clear" w:color="auto" w:fill="FFFFFF"/>
        </w:rPr>
        <w:t>6</w:t>
      </w:r>
      <w:r>
        <w:rPr>
          <w:rFonts w:hint="eastAsia"/>
          <w:sz w:val="36"/>
          <w:szCs w:val="36"/>
        </w:rPr>
        <w:t xml:space="preserve">. </w:t>
      </w:r>
      <w:proofErr w:type="spellStart"/>
      <w:r w:rsidR="00CC144B">
        <w:rPr>
          <w:sz w:val="36"/>
          <w:szCs w:val="36"/>
        </w:rPr>
        <w:t>Zalecenia</w:t>
      </w:r>
      <w:proofErr w:type="spellEnd"/>
      <w:r w:rsidR="00CC144B">
        <w:rPr>
          <w:sz w:val="36"/>
          <w:szCs w:val="36"/>
        </w:rPr>
        <w:t xml:space="preserve"> </w:t>
      </w:r>
      <w:proofErr w:type="spellStart"/>
      <w:r w:rsidR="00CC144B">
        <w:rPr>
          <w:sz w:val="36"/>
          <w:szCs w:val="36"/>
        </w:rPr>
        <w:t>dla</w:t>
      </w:r>
      <w:proofErr w:type="spellEnd"/>
      <w:r w:rsidR="00CC144B">
        <w:rPr>
          <w:sz w:val="36"/>
          <w:szCs w:val="36"/>
        </w:rPr>
        <w:t xml:space="preserve"> </w:t>
      </w:r>
      <w:proofErr w:type="spellStart"/>
      <w:r w:rsidR="00CC144B">
        <w:rPr>
          <w:sz w:val="36"/>
          <w:szCs w:val="36"/>
        </w:rPr>
        <w:t>użytkowników</w:t>
      </w:r>
      <w:proofErr w:type="spellEnd"/>
    </w:p>
    <w:p w14:paraId="58278FF2" w14:textId="2E0BD164" w:rsidR="00B911FE" w:rsidRDefault="00A1058A">
      <w:r>
        <w:rPr>
          <w:rFonts w:hint="eastAsia"/>
        </w:rPr>
        <w:t xml:space="preserve">1. </w:t>
      </w:r>
      <w:proofErr w:type="spellStart"/>
      <w:r w:rsidR="00CC144B">
        <w:t>Zainstaluj</w:t>
      </w:r>
      <w:proofErr w:type="spellEnd"/>
      <w:r w:rsidR="00CC144B">
        <w:t xml:space="preserve"> </w:t>
      </w:r>
      <w:proofErr w:type="spellStart"/>
      <w:r w:rsidR="00CC144B">
        <w:t>urządzenie</w:t>
      </w:r>
      <w:proofErr w:type="spellEnd"/>
      <w:r w:rsidR="00CC144B">
        <w:t xml:space="preserve"> w </w:t>
      </w:r>
      <w:proofErr w:type="spellStart"/>
      <w:r w:rsidR="00CC144B">
        <w:t>optymalnym</w:t>
      </w:r>
      <w:proofErr w:type="spellEnd"/>
      <w:r w:rsidR="00CC144B">
        <w:t xml:space="preserve"> </w:t>
      </w:r>
      <w:proofErr w:type="spellStart"/>
      <w:r w:rsidR="00CC144B">
        <w:t>miejscu</w:t>
      </w:r>
      <w:proofErr w:type="spellEnd"/>
      <w:r w:rsidR="00CC144B">
        <w:t xml:space="preserve"> </w:t>
      </w:r>
      <w:proofErr w:type="spellStart"/>
      <w:r w:rsidR="00CC144B">
        <w:t>uwzględniając</w:t>
      </w:r>
      <w:proofErr w:type="spellEnd"/>
      <w:r w:rsidR="00CC144B">
        <w:t xml:space="preserve"> </w:t>
      </w:r>
      <w:proofErr w:type="spellStart"/>
      <w:r w:rsidR="00CC144B">
        <w:t>zanieczyszczenie</w:t>
      </w:r>
      <w:proofErr w:type="spellEnd"/>
      <w:r w:rsidR="00CC144B">
        <w:t xml:space="preserve"> </w:t>
      </w:r>
      <w:proofErr w:type="spellStart"/>
      <w:r w:rsidR="00CC144B">
        <w:t>powietrza</w:t>
      </w:r>
      <w:proofErr w:type="spellEnd"/>
      <w:r w:rsidR="00CC144B">
        <w:t xml:space="preserve">, </w:t>
      </w:r>
      <w:proofErr w:type="spellStart"/>
      <w:r w:rsidR="00CC144B">
        <w:t>tak</w:t>
      </w:r>
      <w:proofErr w:type="spellEnd"/>
      <w:r w:rsidR="00CC144B">
        <w:t xml:space="preserve"> aby </w:t>
      </w:r>
      <w:proofErr w:type="spellStart"/>
      <w:r w:rsidR="00CC144B">
        <w:t>zapewnić</w:t>
      </w:r>
      <w:proofErr w:type="spellEnd"/>
      <w:r w:rsidR="00CC144B">
        <w:t xml:space="preserve"> </w:t>
      </w:r>
      <w:proofErr w:type="spellStart"/>
      <w:r w:rsidR="00CC144B">
        <w:t>optymalne</w:t>
      </w:r>
      <w:proofErr w:type="spellEnd"/>
      <w:r w:rsidR="00CC144B">
        <w:t xml:space="preserve"> </w:t>
      </w:r>
      <w:proofErr w:type="spellStart"/>
      <w:r w:rsidR="00CC144B">
        <w:t>wykorzystanie</w:t>
      </w:r>
      <w:proofErr w:type="spellEnd"/>
      <w:r w:rsidR="00CC144B">
        <w:t xml:space="preserve"> </w:t>
      </w:r>
      <w:proofErr w:type="spellStart"/>
      <w:r w:rsidR="00CC144B">
        <w:t>sterylizacji</w:t>
      </w:r>
      <w:proofErr w:type="spellEnd"/>
    </w:p>
    <w:p w14:paraId="00CA1ADF" w14:textId="3103E779" w:rsidR="00B911FE" w:rsidRDefault="00A1058A">
      <w:r>
        <w:rPr>
          <w:rFonts w:hint="eastAsia"/>
        </w:rPr>
        <w:t xml:space="preserve">2. </w:t>
      </w:r>
      <w:proofErr w:type="spellStart"/>
      <w:r w:rsidR="00CC144B">
        <w:t>Gdy</w:t>
      </w:r>
      <w:proofErr w:type="spellEnd"/>
      <w:r w:rsidR="00CC144B">
        <w:t xml:space="preserve"> </w:t>
      </w:r>
      <w:proofErr w:type="spellStart"/>
      <w:r w:rsidR="00CC144B">
        <w:t>podczas</w:t>
      </w:r>
      <w:proofErr w:type="spellEnd"/>
      <w:r w:rsidR="00CC144B">
        <w:t xml:space="preserve"> </w:t>
      </w:r>
      <w:proofErr w:type="spellStart"/>
      <w:r w:rsidR="00CC144B">
        <w:t>użytkowania</w:t>
      </w:r>
      <w:proofErr w:type="spellEnd"/>
      <w:r w:rsidR="00CC144B">
        <w:t xml:space="preserve"> </w:t>
      </w:r>
      <w:proofErr w:type="spellStart"/>
      <w:r w:rsidR="00CC144B">
        <w:t>poczujesz</w:t>
      </w:r>
      <w:proofErr w:type="spellEnd"/>
      <w:r w:rsidR="00CC144B">
        <w:t xml:space="preserve"> </w:t>
      </w:r>
      <w:proofErr w:type="spellStart"/>
      <w:r w:rsidR="00CC144B">
        <w:t>lekki</w:t>
      </w:r>
      <w:proofErr w:type="spellEnd"/>
      <w:r w:rsidR="00CC144B">
        <w:t xml:space="preserve"> </w:t>
      </w:r>
      <w:proofErr w:type="spellStart"/>
      <w:r w:rsidR="00CC144B">
        <w:t>zapach</w:t>
      </w:r>
      <w:proofErr w:type="spellEnd"/>
      <w:r w:rsidR="00CC144B">
        <w:t xml:space="preserve"> </w:t>
      </w:r>
      <w:proofErr w:type="spellStart"/>
      <w:r w:rsidR="00CC144B">
        <w:t>świeżej</w:t>
      </w:r>
      <w:proofErr w:type="spellEnd"/>
      <w:r w:rsidR="00CC144B">
        <w:t xml:space="preserve"> </w:t>
      </w:r>
      <w:proofErr w:type="spellStart"/>
      <w:r w:rsidR="00CC144B">
        <w:t>trawy</w:t>
      </w:r>
      <w:proofErr w:type="spellEnd"/>
      <w:r w:rsidR="00CC144B">
        <w:t xml:space="preserve">, </w:t>
      </w:r>
      <w:proofErr w:type="spellStart"/>
      <w:r w:rsidR="00CC144B">
        <w:t>oznacza</w:t>
      </w:r>
      <w:proofErr w:type="spellEnd"/>
      <w:r w:rsidR="00CC144B">
        <w:t xml:space="preserve"> to, </w:t>
      </w:r>
      <w:proofErr w:type="spellStart"/>
      <w:r w:rsidR="00CC144B">
        <w:t>że</w:t>
      </w:r>
      <w:proofErr w:type="spellEnd"/>
      <w:r w:rsidR="00CC144B">
        <w:t xml:space="preserve"> </w:t>
      </w:r>
      <w:proofErr w:type="spellStart"/>
      <w:r w:rsidR="00CC144B">
        <w:t>sterylizator</w:t>
      </w:r>
      <w:proofErr w:type="spellEnd"/>
      <w:r w:rsidR="00CC144B">
        <w:t xml:space="preserve"> </w:t>
      </w:r>
      <w:proofErr w:type="spellStart"/>
      <w:r w:rsidR="00CC144B">
        <w:t>spełnił</w:t>
      </w:r>
      <w:proofErr w:type="spellEnd"/>
      <w:r w:rsidR="00CC144B">
        <w:t xml:space="preserve"> </w:t>
      </w:r>
      <w:proofErr w:type="spellStart"/>
      <w:r w:rsidR="00CC144B">
        <w:t>swoje</w:t>
      </w:r>
      <w:proofErr w:type="spellEnd"/>
      <w:r w:rsidR="00CC144B">
        <w:t xml:space="preserve"> </w:t>
      </w:r>
      <w:proofErr w:type="spellStart"/>
      <w:r w:rsidR="00CC144B">
        <w:t>zadanie</w:t>
      </w:r>
      <w:proofErr w:type="spellEnd"/>
      <w:r w:rsidR="00CC144B">
        <w:t xml:space="preserve"> I </w:t>
      </w:r>
      <w:proofErr w:type="spellStart"/>
      <w:r w:rsidR="00CC144B">
        <w:t>poprawił</w:t>
      </w:r>
      <w:proofErr w:type="spellEnd"/>
      <w:r w:rsidR="00CC144B">
        <w:t xml:space="preserve"> </w:t>
      </w:r>
      <w:proofErr w:type="spellStart"/>
      <w:r w:rsidR="00CC144B">
        <w:t>zdecydowanie</w:t>
      </w:r>
      <w:proofErr w:type="spellEnd"/>
      <w:r w:rsidR="00CC144B">
        <w:t xml:space="preserve"> </w:t>
      </w:r>
      <w:proofErr w:type="spellStart"/>
      <w:r w:rsidR="00CC144B">
        <w:t>warunki</w:t>
      </w:r>
      <w:proofErr w:type="spellEnd"/>
      <w:r w:rsidR="00CC144B">
        <w:t xml:space="preserve"> w </w:t>
      </w:r>
      <w:proofErr w:type="spellStart"/>
      <w:r w:rsidR="00CC144B">
        <w:t>pomieszczeniu</w:t>
      </w:r>
      <w:proofErr w:type="spellEnd"/>
      <w:r w:rsidR="00CC144B">
        <w:t xml:space="preserve">. </w:t>
      </w:r>
    </w:p>
    <w:p w14:paraId="0EFB08A7" w14:textId="105E74B4" w:rsidR="00B911FE" w:rsidRDefault="00A1058A">
      <w:r>
        <w:rPr>
          <w:rFonts w:hint="eastAsia"/>
        </w:rPr>
        <w:t>4.</w:t>
      </w:r>
      <w:r>
        <w:rPr>
          <w:rFonts w:hint="eastAsia"/>
        </w:rPr>
        <w:t xml:space="preserve"> </w:t>
      </w:r>
      <w:proofErr w:type="spellStart"/>
      <w:r w:rsidR="00CC144B">
        <w:t>Jeżeli</w:t>
      </w:r>
      <w:proofErr w:type="spellEnd"/>
      <w:r w:rsidR="00CC144B">
        <w:t xml:space="preserve"> </w:t>
      </w:r>
      <w:proofErr w:type="spellStart"/>
      <w:r w:rsidR="00CC144B">
        <w:t>urządzenie</w:t>
      </w:r>
      <w:proofErr w:type="spellEnd"/>
      <w:r w:rsidR="00CC144B">
        <w:t xml:space="preserve"> </w:t>
      </w:r>
      <w:proofErr w:type="spellStart"/>
      <w:r w:rsidR="00CC144B">
        <w:t>pracuje</w:t>
      </w:r>
      <w:proofErr w:type="spellEnd"/>
      <w:r w:rsidR="00CC144B">
        <w:t xml:space="preserve"> stale </w:t>
      </w:r>
      <w:proofErr w:type="spellStart"/>
      <w:r w:rsidR="00CC144B">
        <w:t>na</w:t>
      </w:r>
      <w:proofErr w:type="spellEnd"/>
      <w:r w:rsidR="00CC144B">
        <w:t xml:space="preserve"> </w:t>
      </w:r>
      <w:proofErr w:type="spellStart"/>
      <w:r w:rsidR="00CC144B">
        <w:t>najwyższym</w:t>
      </w:r>
      <w:proofErr w:type="spellEnd"/>
      <w:r w:rsidR="00CC144B">
        <w:t xml:space="preserve"> </w:t>
      </w:r>
      <w:proofErr w:type="spellStart"/>
      <w:r w:rsidR="00CC144B">
        <w:t>poziomie</w:t>
      </w:r>
      <w:proofErr w:type="spellEnd"/>
      <w:r w:rsidR="00CC144B">
        <w:t xml:space="preserve"> (high ) </w:t>
      </w:r>
      <w:proofErr w:type="spellStart"/>
      <w:r w:rsidR="00CC144B">
        <w:t>ludzie</w:t>
      </w:r>
      <w:proofErr w:type="spellEnd"/>
      <w:r w:rsidR="00CC144B">
        <w:t xml:space="preserve"> </w:t>
      </w:r>
      <w:proofErr w:type="spellStart"/>
      <w:r w:rsidR="00CC144B">
        <w:t>nie</w:t>
      </w:r>
      <w:proofErr w:type="spellEnd"/>
      <w:r w:rsidR="00CC144B">
        <w:t xml:space="preserve"> </w:t>
      </w:r>
      <w:proofErr w:type="spellStart"/>
      <w:r w:rsidR="00CC144B">
        <w:t>powinni</w:t>
      </w:r>
      <w:proofErr w:type="spellEnd"/>
      <w:r w:rsidR="00CC144B">
        <w:t xml:space="preserve"> </w:t>
      </w:r>
      <w:proofErr w:type="spellStart"/>
      <w:r w:rsidR="00CC144B">
        <w:t>przebywać</w:t>
      </w:r>
      <w:proofErr w:type="spellEnd"/>
      <w:r w:rsidR="00CC144B">
        <w:t xml:space="preserve"> </w:t>
      </w:r>
      <w:proofErr w:type="spellStart"/>
      <w:r w:rsidR="00CC144B">
        <w:t>długo</w:t>
      </w:r>
      <w:proofErr w:type="spellEnd"/>
      <w:r w:rsidR="00CC144B">
        <w:t xml:space="preserve"> w </w:t>
      </w:r>
      <w:proofErr w:type="spellStart"/>
      <w:r w:rsidR="00CC144B">
        <w:t>tym</w:t>
      </w:r>
      <w:proofErr w:type="spellEnd"/>
      <w:r w:rsidR="00CC144B">
        <w:t xml:space="preserve"> </w:t>
      </w:r>
      <w:proofErr w:type="spellStart"/>
      <w:r w:rsidR="00CC144B">
        <w:t>pomieszczeniu</w:t>
      </w:r>
      <w:proofErr w:type="spellEnd"/>
      <w:r w:rsidR="00CC144B">
        <w:t xml:space="preserve"> </w:t>
      </w:r>
      <w:proofErr w:type="spellStart"/>
      <w:r w:rsidR="00CC144B">
        <w:t>podczas</w:t>
      </w:r>
      <w:proofErr w:type="spellEnd"/>
      <w:r w:rsidR="00CC144B">
        <w:t xml:space="preserve"> </w:t>
      </w:r>
      <w:proofErr w:type="spellStart"/>
      <w:r w:rsidR="00CC144B">
        <w:t>pracy</w:t>
      </w:r>
      <w:proofErr w:type="spellEnd"/>
      <w:r w:rsidR="00CC144B">
        <w:t xml:space="preserve"> </w:t>
      </w:r>
      <w:proofErr w:type="spellStart"/>
      <w:r w:rsidR="00CC144B">
        <w:t>urzadzenia</w:t>
      </w:r>
      <w:proofErr w:type="spellEnd"/>
      <w:r w:rsidR="00CC144B">
        <w:t xml:space="preserve">. </w:t>
      </w:r>
    </w:p>
    <w:p w14:paraId="2FF6ADB7" w14:textId="77777777" w:rsidR="009C3717" w:rsidRDefault="00A1058A">
      <w:r>
        <w:rPr>
          <w:rFonts w:hint="eastAsia"/>
        </w:rPr>
        <w:t>5.</w:t>
      </w:r>
      <w:r w:rsidR="009C3717">
        <w:t xml:space="preserve">Jeżeli w </w:t>
      </w:r>
      <w:proofErr w:type="spellStart"/>
      <w:r w:rsidR="009C3717">
        <w:t>trakcie</w:t>
      </w:r>
      <w:proofErr w:type="spellEnd"/>
      <w:r w:rsidR="009C3717">
        <w:t xml:space="preserve"> </w:t>
      </w:r>
      <w:proofErr w:type="spellStart"/>
      <w:r w:rsidR="009C3717">
        <w:t>pracy</w:t>
      </w:r>
      <w:proofErr w:type="spellEnd"/>
      <w:r w:rsidR="009C3717">
        <w:t xml:space="preserve"> </w:t>
      </w:r>
      <w:proofErr w:type="spellStart"/>
      <w:r w:rsidR="009C3717">
        <w:t>sterylizatora</w:t>
      </w:r>
      <w:proofErr w:type="spellEnd"/>
      <w:r w:rsidR="009C3717">
        <w:t xml:space="preserve"> </w:t>
      </w:r>
      <w:proofErr w:type="spellStart"/>
      <w:r w:rsidR="009C3717">
        <w:t>poczujesz</w:t>
      </w:r>
      <w:proofErr w:type="spellEnd"/>
      <w:r w:rsidR="009C3717">
        <w:t xml:space="preserve"> </w:t>
      </w:r>
      <w:proofErr w:type="spellStart"/>
      <w:r w:rsidR="009C3717">
        <w:t>swędzenie</w:t>
      </w:r>
      <w:proofErr w:type="spellEnd"/>
      <w:r w:rsidR="009C3717">
        <w:t xml:space="preserve"> </w:t>
      </w:r>
      <w:proofErr w:type="spellStart"/>
      <w:r w:rsidR="009C3717">
        <w:t>oczu</w:t>
      </w:r>
      <w:proofErr w:type="spellEnd"/>
      <w:r w:rsidR="009C3717">
        <w:t xml:space="preserve"> </w:t>
      </w:r>
      <w:proofErr w:type="spellStart"/>
      <w:r w:rsidR="009C3717">
        <w:t>lub</w:t>
      </w:r>
      <w:proofErr w:type="spellEnd"/>
      <w:r w:rsidR="009C3717">
        <w:t xml:space="preserve"> </w:t>
      </w:r>
      <w:proofErr w:type="spellStart"/>
      <w:r w:rsidR="009C3717">
        <w:t>drapanie</w:t>
      </w:r>
      <w:proofErr w:type="spellEnd"/>
      <w:r w:rsidR="009C3717">
        <w:t xml:space="preserve"> w </w:t>
      </w:r>
      <w:proofErr w:type="spellStart"/>
      <w:r w:rsidR="009C3717">
        <w:t>gardle</w:t>
      </w:r>
      <w:proofErr w:type="spellEnd"/>
      <w:r w:rsidR="009C3717">
        <w:t xml:space="preserve">, </w:t>
      </w:r>
      <w:proofErr w:type="spellStart"/>
      <w:r w:rsidR="009C3717">
        <w:t>przełącz</w:t>
      </w:r>
      <w:proofErr w:type="spellEnd"/>
      <w:r w:rsidR="009C3717">
        <w:t xml:space="preserve"> </w:t>
      </w:r>
      <w:proofErr w:type="spellStart"/>
      <w:r w:rsidR="009C3717">
        <w:t>stopień</w:t>
      </w:r>
      <w:proofErr w:type="spellEnd"/>
      <w:r w:rsidR="009C3717">
        <w:t xml:space="preserve"> </w:t>
      </w:r>
      <w:proofErr w:type="spellStart"/>
      <w:r w:rsidR="009C3717">
        <w:t>sterylizacji</w:t>
      </w:r>
      <w:proofErr w:type="spellEnd"/>
      <w:r w:rsidR="009C3717">
        <w:t xml:space="preserve"> </w:t>
      </w:r>
      <w:proofErr w:type="spellStart"/>
      <w:r w:rsidR="009C3717">
        <w:t>na</w:t>
      </w:r>
      <w:proofErr w:type="spellEnd"/>
      <w:r w:rsidR="009C3717">
        <w:t xml:space="preserve"> </w:t>
      </w:r>
      <w:proofErr w:type="spellStart"/>
      <w:r w:rsidR="009C3717">
        <w:t>Niski</w:t>
      </w:r>
      <w:proofErr w:type="spellEnd"/>
      <w:r w:rsidR="009C3717">
        <w:t xml:space="preserve"> (Low) </w:t>
      </w:r>
      <w:proofErr w:type="spellStart"/>
      <w:r w:rsidR="009C3717">
        <w:t>lub</w:t>
      </w:r>
      <w:proofErr w:type="spellEnd"/>
      <w:r w:rsidR="009C3717">
        <w:t xml:space="preserve"> </w:t>
      </w:r>
      <w:proofErr w:type="spellStart"/>
      <w:r w:rsidR="009C3717">
        <w:t>wyłacz</w:t>
      </w:r>
      <w:proofErr w:type="spellEnd"/>
      <w:r w:rsidR="009C3717">
        <w:t xml:space="preserve"> </w:t>
      </w:r>
      <w:proofErr w:type="spellStart"/>
      <w:r w:rsidR="009C3717">
        <w:t>urzadzenie</w:t>
      </w:r>
      <w:proofErr w:type="spellEnd"/>
      <w:r w:rsidR="009C3717">
        <w:t xml:space="preserve"> </w:t>
      </w:r>
      <w:proofErr w:type="spellStart"/>
      <w:r w:rsidR="009C3717">
        <w:t>na</w:t>
      </w:r>
      <w:proofErr w:type="spellEnd"/>
      <w:r w:rsidR="009C3717">
        <w:t xml:space="preserve"> </w:t>
      </w:r>
      <w:proofErr w:type="spellStart"/>
      <w:r w:rsidR="009C3717">
        <w:t>jakiś</w:t>
      </w:r>
      <w:proofErr w:type="spellEnd"/>
      <w:r w:rsidR="009C3717">
        <w:t xml:space="preserve"> </w:t>
      </w:r>
      <w:proofErr w:type="spellStart"/>
      <w:r w:rsidR="009C3717">
        <w:t>czas</w:t>
      </w:r>
      <w:proofErr w:type="spellEnd"/>
      <w:r w:rsidR="009C3717">
        <w:t>.</w:t>
      </w:r>
    </w:p>
    <w:p w14:paraId="4B7A1BAD" w14:textId="469C5C8A" w:rsidR="00B911FE" w:rsidRDefault="00B911FE"/>
    <w:p w14:paraId="26849996" w14:textId="277CC807" w:rsidR="00B911FE" w:rsidRDefault="009C3717">
      <w:pPr>
        <w:rPr>
          <w:sz w:val="36"/>
          <w:szCs w:val="36"/>
        </w:rPr>
      </w:pPr>
      <w:r>
        <w:rPr>
          <w:rFonts w:ascii="Arial" w:eastAsia="SimSun" w:hAnsi="Arial" w:cs="Arial"/>
          <w:color w:val="333333"/>
          <w:sz w:val="36"/>
          <w:szCs w:val="36"/>
          <w:shd w:val="clear" w:color="auto" w:fill="FFFFFF"/>
        </w:rPr>
        <w:t xml:space="preserve">7.Rozwiązywanie </w:t>
      </w:r>
      <w:proofErr w:type="spellStart"/>
      <w:r>
        <w:rPr>
          <w:rFonts w:ascii="Arial" w:eastAsia="SimSun" w:hAnsi="Arial" w:cs="Arial"/>
          <w:color w:val="333333"/>
          <w:sz w:val="36"/>
          <w:szCs w:val="36"/>
          <w:shd w:val="clear" w:color="auto" w:fill="FFFFFF"/>
        </w:rPr>
        <w:t>problemów</w:t>
      </w:r>
      <w:proofErr w:type="spellEnd"/>
      <w:r w:rsidR="00A1058A">
        <w:rPr>
          <w:rFonts w:ascii="Arial" w:eastAsia="SimSun" w:hAnsi="Arial" w:cs="Arial" w:hint="eastAsia"/>
          <w:color w:val="333333"/>
          <w:sz w:val="36"/>
          <w:szCs w:val="36"/>
          <w:shd w:val="clear" w:color="auto" w:fill="FFFFFF"/>
        </w:rPr>
        <w:t xml:space="preserve">. </w:t>
      </w:r>
      <w:r w:rsidR="00A1058A">
        <w:rPr>
          <w:rFonts w:hint="eastAsia"/>
          <w:sz w:val="36"/>
          <w:szCs w:val="36"/>
        </w:rPr>
        <w:t>M</w:t>
      </w:r>
      <w:r w:rsidR="00A1058A">
        <w:rPr>
          <w:rFonts w:hint="eastAsia"/>
          <w:color w:val="000000" w:themeColor="text1"/>
          <w:sz w:val="36"/>
          <w:szCs w:val="36"/>
        </w:rPr>
        <w:t>a</w:t>
      </w:r>
      <w:r w:rsidR="00A1058A">
        <w:rPr>
          <w:rFonts w:hint="eastAsia"/>
          <w:sz w:val="36"/>
          <w:szCs w:val="36"/>
        </w:rPr>
        <w:t xml:space="preserve">lfunction Solutions </w:t>
      </w:r>
      <w:r w:rsidR="00A1058A">
        <w:rPr>
          <w:rFonts w:hint="eastAsia"/>
          <w:sz w:val="36"/>
          <w:szCs w:val="36"/>
        </w:rPr>
        <w:t>:</w:t>
      </w:r>
    </w:p>
    <w:p w14:paraId="4804CBE2" w14:textId="5EFD0393" w:rsidR="00B911FE" w:rsidRDefault="009C3717"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poniższych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, </w:t>
      </w:r>
      <w:proofErr w:type="spellStart"/>
      <w:r>
        <w:t>skorzystaj</w:t>
      </w:r>
      <w:proofErr w:type="spellEnd"/>
      <w:r>
        <w:t xml:space="preserve"> z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porad</w:t>
      </w:r>
      <w:proofErr w:type="spellEnd"/>
      <w:r>
        <w:t xml:space="preserve">. </w:t>
      </w:r>
    </w:p>
    <w:p w14:paraId="7745F294" w14:textId="7F85C395" w:rsidR="00B911FE" w:rsidRDefault="00A1058A">
      <w:r>
        <w:rPr>
          <w:rFonts w:hint="eastAsia"/>
        </w:rPr>
        <w:t>(</w:t>
      </w:r>
      <w:proofErr w:type="spellStart"/>
      <w:r w:rsidR="009C3717">
        <w:t>Ingerencja</w:t>
      </w:r>
      <w:proofErr w:type="spellEnd"/>
      <w:r w:rsidR="009C3717">
        <w:t xml:space="preserve"> </w:t>
      </w:r>
      <w:proofErr w:type="spellStart"/>
      <w:r w:rsidR="009C3717">
        <w:t>wewnątrz</w:t>
      </w:r>
      <w:proofErr w:type="spellEnd"/>
      <w:r w:rsidR="009C3717">
        <w:t xml:space="preserve"> </w:t>
      </w:r>
      <w:proofErr w:type="spellStart"/>
      <w:r w:rsidR="009C3717">
        <w:t>urzadzenia</w:t>
      </w:r>
      <w:proofErr w:type="spellEnd"/>
      <w:r w:rsidR="009C3717">
        <w:t xml:space="preserve"> </w:t>
      </w:r>
      <w:proofErr w:type="spellStart"/>
      <w:r w:rsidR="009C3717">
        <w:t>możliwa</w:t>
      </w:r>
      <w:proofErr w:type="spellEnd"/>
      <w:r w:rsidR="009C3717">
        <w:t xml:space="preserve"> </w:t>
      </w:r>
      <w:proofErr w:type="spellStart"/>
      <w:r w:rsidR="009C3717">
        <w:t>tylko</w:t>
      </w:r>
      <w:proofErr w:type="spellEnd"/>
      <w:r w:rsidR="009C3717">
        <w:t xml:space="preserve"> </w:t>
      </w:r>
      <w:proofErr w:type="spellStart"/>
      <w:r w:rsidR="009C3717">
        <w:t>przez</w:t>
      </w:r>
      <w:proofErr w:type="spellEnd"/>
      <w:r w:rsidR="009C3717">
        <w:t xml:space="preserve"> </w:t>
      </w:r>
      <w:proofErr w:type="spellStart"/>
      <w:r w:rsidR="009C3717">
        <w:t>autoryzowany</w:t>
      </w:r>
      <w:proofErr w:type="spellEnd"/>
      <w:r w:rsidR="009C3717">
        <w:t xml:space="preserve"> serwis. </w:t>
      </w:r>
      <w:proofErr w:type="spellStart"/>
      <w:r w:rsidR="009C3717">
        <w:t>Ingerencja</w:t>
      </w:r>
      <w:proofErr w:type="spellEnd"/>
      <w:r w:rsidR="009C3717">
        <w:t xml:space="preserve"> we </w:t>
      </w:r>
      <w:proofErr w:type="spellStart"/>
      <w:r w:rsidR="009C3717">
        <w:t>własnym</w:t>
      </w:r>
      <w:proofErr w:type="spellEnd"/>
      <w:r w:rsidR="009C3717">
        <w:t xml:space="preserve"> </w:t>
      </w:r>
      <w:proofErr w:type="spellStart"/>
      <w:r w:rsidR="009C3717">
        <w:t>zakresie</w:t>
      </w:r>
      <w:proofErr w:type="spellEnd"/>
      <w:r w:rsidR="009C3717">
        <w:t xml:space="preserve"> </w:t>
      </w:r>
      <w:proofErr w:type="spellStart"/>
      <w:r w:rsidR="009C3717">
        <w:t>grozi</w:t>
      </w:r>
      <w:proofErr w:type="spellEnd"/>
      <w:r w:rsidR="009C3717">
        <w:t xml:space="preserve"> </w:t>
      </w:r>
      <w:proofErr w:type="spellStart"/>
      <w:r w:rsidR="009C3717">
        <w:t>utratą</w:t>
      </w:r>
      <w:proofErr w:type="spellEnd"/>
      <w:r w:rsidR="009C3717">
        <w:t xml:space="preserve"> </w:t>
      </w:r>
      <w:proofErr w:type="spellStart"/>
      <w:r w:rsidR="009C3717">
        <w:t>gwarancji</w:t>
      </w:r>
      <w:proofErr w:type="spellEnd"/>
      <w:r w:rsidR="009C3717">
        <w:t xml:space="preserve">. </w:t>
      </w: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2422"/>
        <w:gridCol w:w="4485"/>
        <w:gridCol w:w="2947"/>
      </w:tblGrid>
      <w:tr w:rsidR="00B911FE" w14:paraId="22774EBD" w14:textId="77777777">
        <w:tc>
          <w:tcPr>
            <w:tcW w:w="2422" w:type="dxa"/>
          </w:tcPr>
          <w:p w14:paraId="51781293" w14:textId="4D8750D6" w:rsidR="00B911FE" w:rsidRDefault="009C3717">
            <w:pPr>
              <w:tabs>
                <w:tab w:val="left" w:pos="180"/>
              </w:tabs>
              <w:rPr>
                <w:rFonts w:ascii="KaiTi_GB2312" w:eastAsia="KaiTi_GB2312" w:hAnsi="KaiTi_GB2312" w:cs="KaiTi_GB2312"/>
              </w:rPr>
            </w:pPr>
            <w:proofErr w:type="spellStart"/>
            <w:r>
              <w:t>Objawy</w:t>
            </w:r>
            <w:proofErr w:type="spellEnd"/>
          </w:p>
        </w:tc>
        <w:tc>
          <w:tcPr>
            <w:tcW w:w="4485" w:type="dxa"/>
          </w:tcPr>
          <w:p w14:paraId="066D6028" w14:textId="079F4DC7" w:rsidR="00B911FE" w:rsidRDefault="009C3717">
            <w:pPr>
              <w:tabs>
                <w:tab w:val="left" w:pos="180"/>
              </w:tabs>
              <w:rPr>
                <w:rFonts w:ascii="KaiTi_GB2312" w:hAnsi="KaiTi_GB2312" w:cs="KaiTi_GB2312"/>
              </w:rPr>
            </w:pPr>
            <w:proofErr w:type="spellStart"/>
            <w:r>
              <w:t>Możliwa</w:t>
            </w:r>
            <w:proofErr w:type="spellEnd"/>
            <w:r>
              <w:t xml:space="preserve"> </w:t>
            </w:r>
            <w:proofErr w:type="spellStart"/>
            <w:r>
              <w:t>przyczyna</w:t>
            </w:r>
            <w:proofErr w:type="spellEnd"/>
          </w:p>
        </w:tc>
        <w:tc>
          <w:tcPr>
            <w:tcW w:w="2947" w:type="dxa"/>
          </w:tcPr>
          <w:p w14:paraId="2D0E8E56" w14:textId="6DAD5845" w:rsidR="00B911FE" w:rsidRDefault="009C3717">
            <w:pPr>
              <w:tabs>
                <w:tab w:val="left" w:pos="180"/>
              </w:tabs>
              <w:rPr>
                <w:rFonts w:ascii="KaiTi_GB2312" w:hAnsi="KaiTi_GB2312" w:cs="KaiTi_GB2312"/>
              </w:rPr>
            </w:pPr>
            <w:proofErr w:type="spellStart"/>
            <w:r>
              <w:t>Rozwiązanie</w:t>
            </w:r>
            <w:proofErr w:type="spellEnd"/>
          </w:p>
        </w:tc>
      </w:tr>
      <w:tr w:rsidR="00B911FE" w14:paraId="03D54D2C" w14:textId="77777777">
        <w:tc>
          <w:tcPr>
            <w:tcW w:w="2422" w:type="dxa"/>
          </w:tcPr>
          <w:p w14:paraId="561465CD" w14:textId="6E45E32A" w:rsidR="00B911FE" w:rsidRDefault="003301EB"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działa</w:t>
            </w:r>
            <w:proofErr w:type="spellEnd"/>
            <w:r>
              <w:t xml:space="preserve"> 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włacznik</w:t>
            </w:r>
            <w:proofErr w:type="spellEnd"/>
            <w:r>
              <w:t xml:space="preserve"> jest </w:t>
            </w:r>
            <w:proofErr w:type="spellStart"/>
            <w:r>
              <w:t>właczony</w:t>
            </w:r>
            <w:proofErr w:type="spellEnd"/>
            <w:r w:rsidR="00A1058A">
              <w:rPr>
                <w:rFonts w:hint="eastAsia"/>
              </w:rPr>
              <w:t>.</w:t>
            </w:r>
          </w:p>
          <w:p w14:paraId="67924BB4" w14:textId="77777777" w:rsidR="00B911FE" w:rsidRDefault="00B911FE">
            <w:pPr>
              <w:tabs>
                <w:tab w:val="left" w:pos="180"/>
              </w:tabs>
              <w:rPr>
                <w:rFonts w:ascii="KaiTi_GB2312" w:eastAsia="KaiTi_GB2312" w:hAnsi="KaiTi_GB2312" w:cs="KaiTi_GB2312"/>
              </w:rPr>
            </w:pPr>
          </w:p>
        </w:tc>
        <w:tc>
          <w:tcPr>
            <w:tcW w:w="4485" w:type="dxa"/>
          </w:tcPr>
          <w:p w14:paraId="726F173F" w14:textId="58C87DB8" w:rsidR="00B911FE" w:rsidRDefault="00A1058A">
            <w:r>
              <w:rPr>
                <w:rFonts w:hint="eastAsia"/>
              </w:rPr>
              <w:t>1.</w:t>
            </w:r>
            <w:r w:rsidR="003301EB">
              <w:t xml:space="preserve">Wtyczka </w:t>
            </w:r>
            <w:proofErr w:type="spellStart"/>
            <w:r w:rsidR="003301EB">
              <w:t>nie</w:t>
            </w:r>
            <w:proofErr w:type="spellEnd"/>
            <w:r w:rsidR="003301EB">
              <w:t xml:space="preserve"> jest </w:t>
            </w:r>
            <w:proofErr w:type="spellStart"/>
            <w:r w:rsidR="003301EB">
              <w:t>wciśnięta</w:t>
            </w:r>
            <w:proofErr w:type="spellEnd"/>
            <w:r w:rsidR="003301EB">
              <w:t xml:space="preserve"> </w:t>
            </w:r>
            <w:proofErr w:type="spellStart"/>
            <w:r w:rsidR="003301EB">
              <w:t>prawidłowo</w:t>
            </w:r>
            <w:proofErr w:type="spellEnd"/>
            <w:r w:rsidR="003301EB">
              <w:t xml:space="preserve"> do </w:t>
            </w:r>
            <w:proofErr w:type="spellStart"/>
            <w:r w:rsidR="003301EB">
              <w:t>gniazdka</w:t>
            </w:r>
            <w:proofErr w:type="spellEnd"/>
            <w:r w:rsidR="003301EB">
              <w:t xml:space="preserve">, </w:t>
            </w:r>
            <w:proofErr w:type="spellStart"/>
            <w:r w:rsidR="003301EB">
              <w:t>lub</w:t>
            </w:r>
            <w:proofErr w:type="spellEnd"/>
            <w:r w:rsidR="003301EB">
              <w:t xml:space="preserve"> kontakt jest </w:t>
            </w:r>
            <w:proofErr w:type="spellStart"/>
            <w:r w:rsidR="003301EB">
              <w:t>luźny</w:t>
            </w:r>
            <w:proofErr w:type="spellEnd"/>
            <w:r w:rsidR="003301EB">
              <w:t xml:space="preserve">. </w:t>
            </w:r>
          </w:p>
          <w:p w14:paraId="2ADBCA71" w14:textId="326D0D7B" w:rsidR="00B911FE" w:rsidRDefault="00A1058A">
            <w:r>
              <w:rPr>
                <w:rFonts w:hint="eastAsia"/>
              </w:rPr>
              <w:t>2</w:t>
            </w:r>
            <w:r w:rsidR="003301EB">
              <w:t xml:space="preserve">.Uszkodzony </w:t>
            </w:r>
            <w:proofErr w:type="spellStart"/>
            <w:r w:rsidR="003301EB">
              <w:t>kabel</w:t>
            </w:r>
            <w:proofErr w:type="spellEnd"/>
            <w:r w:rsidR="003301EB">
              <w:t xml:space="preserve"> </w:t>
            </w:r>
            <w:proofErr w:type="spellStart"/>
            <w:r w:rsidR="003301EB">
              <w:t>zasilający</w:t>
            </w:r>
            <w:proofErr w:type="spellEnd"/>
            <w:r>
              <w:rPr>
                <w:rFonts w:hint="eastAsia"/>
              </w:rPr>
              <w:t>.</w:t>
            </w:r>
          </w:p>
          <w:p w14:paraId="4CF222F2" w14:textId="08F98556" w:rsidR="00B911FE" w:rsidRDefault="00A1058A">
            <w:r>
              <w:rPr>
                <w:rFonts w:hint="eastAsia"/>
              </w:rPr>
              <w:t>3</w:t>
            </w:r>
            <w:r w:rsidR="003301EB">
              <w:t xml:space="preserve">. </w:t>
            </w:r>
            <w:proofErr w:type="spellStart"/>
            <w:r w:rsidR="003301EB">
              <w:t>Awaria</w:t>
            </w:r>
            <w:proofErr w:type="spellEnd"/>
            <w:r w:rsidR="003301EB">
              <w:t xml:space="preserve"> </w:t>
            </w:r>
            <w:proofErr w:type="spellStart"/>
            <w:r w:rsidR="003301EB">
              <w:t>bezpiecznika</w:t>
            </w:r>
            <w:proofErr w:type="spellEnd"/>
          </w:p>
          <w:p w14:paraId="00338C36" w14:textId="77777777" w:rsidR="00B911FE" w:rsidRDefault="00B911FE">
            <w:pPr>
              <w:tabs>
                <w:tab w:val="left" w:pos="180"/>
              </w:tabs>
              <w:rPr>
                <w:rFonts w:ascii="KaiTi_GB2312" w:eastAsia="KaiTi_GB2312" w:hAnsi="KaiTi_GB2312" w:cs="KaiTi_GB2312"/>
              </w:rPr>
            </w:pPr>
          </w:p>
        </w:tc>
        <w:tc>
          <w:tcPr>
            <w:tcW w:w="2947" w:type="dxa"/>
          </w:tcPr>
          <w:p w14:paraId="5496B57A" w14:textId="0302D328" w:rsidR="00B911FE" w:rsidRDefault="00A1058A">
            <w:r>
              <w:rPr>
                <w:rFonts w:hint="eastAsia"/>
              </w:rPr>
              <w:t xml:space="preserve">1. </w:t>
            </w:r>
            <w:proofErr w:type="spellStart"/>
            <w:r w:rsidR="003301EB">
              <w:t>Włacz</w:t>
            </w:r>
            <w:proofErr w:type="spellEnd"/>
            <w:r w:rsidR="003301EB">
              <w:t xml:space="preserve"> </w:t>
            </w:r>
            <w:proofErr w:type="spellStart"/>
            <w:r w:rsidR="003301EB">
              <w:t>prawidłowo</w:t>
            </w:r>
            <w:proofErr w:type="spellEnd"/>
            <w:r w:rsidR="003301EB">
              <w:t xml:space="preserve"> </w:t>
            </w:r>
            <w:proofErr w:type="spellStart"/>
            <w:r w:rsidR="003301EB">
              <w:t>wtyczkę</w:t>
            </w:r>
            <w:proofErr w:type="spellEnd"/>
            <w:r>
              <w:rPr>
                <w:rFonts w:hint="eastAsia"/>
              </w:rPr>
              <w:t>.</w:t>
            </w:r>
          </w:p>
          <w:p w14:paraId="34BCFC90" w14:textId="3A452CF7" w:rsidR="00B911FE" w:rsidRDefault="00A1058A">
            <w:r>
              <w:rPr>
                <w:rFonts w:hint="eastAsia"/>
              </w:rPr>
              <w:t xml:space="preserve">2. </w:t>
            </w:r>
            <w:proofErr w:type="spellStart"/>
            <w:r w:rsidR="003301EB">
              <w:t>Wymień</w:t>
            </w:r>
            <w:proofErr w:type="spellEnd"/>
            <w:r w:rsidR="003301EB">
              <w:t xml:space="preserve"> </w:t>
            </w:r>
            <w:proofErr w:type="spellStart"/>
            <w:r w:rsidR="003301EB">
              <w:t>kabel</w:t>
            </w:r>
            <w:proofErr w:type="spellEnd"/>
            <w:r w:rsidR="003301EB">
              <w:t xml:space="preserve"> </w:t>
            </w:r>
            <w:proofErr w:type="spellStart"/>
            <w:r w:rsidR="003301EB">
              <w:t>zasilający</w:t>
            </w:r>
            <w:proofErr w:type="spellEnd"/>
            <w:r w:rsidR="003301EB">
              <w:t xml:space="preserve"> </w:t>
            </w:r>
            <w:proofErr w:type="spellStart"/>
            <w:r w:rsidR="003301EB">
              <w:t>na</w:t>
            </w:r>
            <w:proofErr w:type="spellEnd"/>
            <w:r w:rsidR="003301EB">
              <w:t xml:space="preserve"> </w:t>
            </w:r>
            <w:proofErr w:type="spellStart"/>
            <w:r w:rsidR="003301EB">
              <w:t>taki</w:t>
            </w:r>
            <w:proofErr w:type="spellEnd"/>
            <w:r w:rsidR="003301EB">
              <w:t xml:space="preserve"> </w:t>
            </w:r>
            <w:proofErr w:type="spellStart"/>
            <w:r w:rsidR="003301EB">
              <w:t>sam</w:t>
            </w:r>
            <w:proofErr w:type="spellEnd"/>
            <w:r w:rsidR="003301EB">
              <w:t xml:space="preserve"> </w:t>
            </w:r>
            <w:r>
              <w:rPr>
                <w:rFonts w:hint="eastAsia"/>
              </w:rPr>
              <w:t>.</w:t>
            </w:r>
          </w:p>
          <w:p w14:paraId="5131F01C" w14:textId="086D78AE" w:rsidR="00B911FE" w:rsidRDefault="00A1058A">
            <w:pPr>
              <w:tabs>
                <w:tab w:val="left" w:pos="180"/>
              </w:tabs>
              <w:rPr>
                <w:rFonts w:ascii="KaiTi_GB2312" w:eastAsia="KaiTi_GB2312" w:hAnsi="KaiTi_GB2312" w:cs="KaiTi_GB2312"/>
              </w:rPr>
            </w:pPr>
            <w:r>
              <w:rPr>
                <w:rFonts w:hint="eastAsia"/>
              </w:rPr>
              <w:t xml:space="preserve">3. </w:t>
            </w:r>
            <w:proofErr w:type="spellStart"/>
            <w:r w:rsidR="003301EB">
              <w:t>Włącz</w:t>
            </w:r>
            <w:proofErr w:type="spellEnd"/>
            <w:r w:rsidR="003301EB">
              <w:t xml:space="preserve"> </w:t>
            </w:r>
            <w:proofErr w:type="spellStart"/>
            <w:r w:rsidR="003301EB">
              <w:t>lub</w:t>
            </w:r>
            <w:proofErr w:type="spellEnd"/>
            <w:r w:rsidR="003301EB">
              <w:t xml:space="preserve"> </w:t>
            </w:r>
            <w:proofErr w:type="spellStart"/>
            <w:r w:rsidR="003301EB">
              <w:t>wymień</w:t>
            </w:r>
            <w:proofErr w:type="spellEnd"/>
            <w:r w:rsidR="003301EB">
              <w:t xml:space="preserve"> </w:t>
            </w:r>
            <w:proofErr w:type="spellStart"/>
            <w:r w:rsidR="003301EB">
              <w:t>bezpiecznik</w:t>
            </w:r>
            <w:proofErr w:type="spellEnd"/>
          </w:p>
        </w:tc>
      </w:tr>
    </w:tbl>
    <w:p w14:paraId="1978B60C" w14:textId="77777777" w:rsidR="00B911FE" w:rsidRDefault="00B911FE"/>
    <w:p w14:paraId="46EC9A17" w14:textId="77777777" w:rsidR="00B911FE" w:rsidRDefault="00B911FE"/>
    <w:p w14:paraId="7DE032E0" w14:textId="77777777" w:rsidR="00B911FE" w:rsidRDefault="00A1058A">
      <w:r>
        <w:rPr>
          <w:rFonts w:hint="eastAsia"/>
        </w:rPr>
        <w:lastRenderedPageBreak/>
        <w:t xml:space="preserve"> </w:t>
      </w:r>
    </w:p>
    <w:p w14:paraId="1D0CC95E" w14:textId="77777777" w:rsidR="00B911FE" w:rsidRDefault="00B911FE"/>
    <w:p w14:paraId="397EAEF2" w14:textId="77777777" w:rsidR="009C3717" w:rsidRDefault="009C3717" w:rsidP="009C3717">
      <w:pPr>
        <w:rPr>
          <w:sz w:val="36"/>
          <w:szCs w:val="36"/>
        </w:rPr>
      </w:pPr>
      <w:r>
        <w:rPr>
          <w:rFonts w:ascii="Arial" w:eastAsia="SimSun" w:hAnsi="Arial" w:cs="Arial" w:hint="eastAsia"/>
          <w:color w:val="333333"/>
          <w:sz w:val="36"/>
          <w:szCs w:val="36"/>
          <w:shd w:val="clear" w:color="auto" w:fill="FFFFFF"/>
        </w:rPr>
        <w:t>7.</w:t>
      </w:r>
      <w:r>
        <w:rPr>
          <w:sz w:val="36"/>
          <w:szCs w:val="36"/>
        </w:rPr>
        <w:t xml:space="preserve">Parametry </w:t>
      </w:r>
      <w:proofErr w:type="spellStart"/>
      <w:r>
        <w:rPr>
          <w:sz w:val="36"/>
          <w:szCs w:val="36"/>
        </w:rPr>
        <w:t>techniczne</w:t>
      </w:r>
      <w:proofErr w:type="spellEnd"/>
    </w:p>
    <w:tbl>
      <w:tblPr>
        <w:tblStyle w:val="Tabela-Siatka"/>
        <w:tblpPr w:leftFromText="180" w:rightFromText="180" w:vertAnchor="text" w:horzAnchor="page" w:tblpX="1102" w:tblpY="950"/>
        <w:tblOverlap w:val="never"/>
        <w:tblW w:w="9448" w:type="dxa"/>
        <w:tblLayout w:type="fixed"/>
        <w:tblLook w:val="04A0" w:firstRow="1" w:lastRow="0" w:firstColumn="1" w:lastColumn="0" w:noHBand="0" w:noVBand="1"/>
      </w:tblPr>
      <w:tblGrid>
        <w:gridCol w:w="3555"/>
        <w:gridCol w:w="5893"/>
      </w:tblGrid>
      <w:tr w:rsidR="009C3717" w14:paraId="2316AD04" w14:textId="77777777" w:rsidTr="00EC1904">
        <w:tc>
          <w:tcPr>
            <w:tcW w:w="3555" w:type="dxa"/>
          </w:tcPr>
          <w:p w14:paraId="4C0A4C7C" w14:textId="77777777" w:rsidR="009C3717" w:rsidRDefault="009C3717" w:rsidP="00EC1904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urzadzenia</w:t>
            </w:r>
            <w:proofErr w:type="spellEnd"/>
          </w:p>
        </w:tc>
        <w:tc>
          <w:tcPr>
            <w:tcW w:w="5893" w:type="dxa"/>
          </w:tcPr>
          <w:p w14:paraId="42251154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r>
              <w:rPr>
                <w:rFonts w:ascii="KaiTi_GB2312" w:eastAsia="KaiTi_GB2312" w:hAnsi="KaiTi_GB2312" w:cs="KaiTi_GB2312"/>
                <w:color w:val="000000" w:themeColor="text1"/>
              </w:rPr>
              <w:t xml:space="preserve"> Webber </w:t>
            </w:r>
            <w:r>
              <w:rPr>
                <w:rFonts w:ascii="KaiTi_GB2312" w:eastAsia="KaiTi_GB2312" w:hAnsi="KaiTi_GB2312" w:cs="KaiTi_GB2312" w:hint="eastAsia"/>
                <w:color w:val="000000" w:themeColor="text1"/>
              </w:rPr>
              <w:t>PSJG-60A</w:t>
            </w:r>
          </w:p>
        </w:tc>
      </w:tr>
      <w:tr w:rsidR="009C3717" w14:paraId="57DBE0C1" w14:textId="77777777" w:rsidTr="00EC1904">
        <w:tc>
          <w:tcPr>
            <w:tcW w:w="3555" w:type="dxa"/>
          </w:tcPr>
          <w:p w14:paraId="37F842B4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t>Zasilanie</w:t>
            </w:r>
            <w:proofErr w:type="spellEnd"/>
          </w:p>
        </w:tc>
        <w:tc>
          <w:tcPr>
            <w:tcW w:w="5893" w:type="dxa"/>
          </w:tcPr>
          <w:p w14:paraId="4A23BB79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rPr>
                <w:rFonts w:ascii="KaiTi_GB2312" w:eastAsia="KaiTi_GB2312" w:hAnsi="KaiTi_GB2312" w:cs="KaiTi_GB2312"/>
                <w:color w:val="000000" w:themeColor="text1"/>
              </w:rPr>
              <w:t>Zasilacz</w:t>
            </w:r>
            <w:proofErr w:type="spellEnd"/>
            <w:r>
              <w:rPr>
                <w:rFonts w:ascii="KaiTi_GB2312" w:eastAsia="KaiTi_GB2312" w:hAnsi="KaiTi_GB2312" w:cs="KaiTi_GB2312"/>
                <w:color w:val="000000" w:themeColor="text1"/>
              </w:rPr>
              <w:t xml:space="preserve"> </w:t>
            </w:r>
            <w:r>
              <w:rPr>
                <w:rFonts w:ascii="KaiTi_GB2312" w:eastAsia="KaiTi_GB2312" w:hAnsi="KaiTi_GB2312" w:cs="KaiTi_GB2312" w:hint="eastAsia"/>
                <w:color w:val="000000" w:themeColor="text1"/>
              </w:rPr>
              <w:t xml:space="preserve">DC12V </w:t>
            </w:r>
          </w:p>
        </w:tc>
      </w:tr>
      <w:tr w:rsidR="009C3717" w14:paraId="391A366A" w14:textId="77777777" w:rsidTr="00EC1904">
        <w:tc>
          <w:tcPr>
            <w:tcW w:w="3555" w:type="dxa"/>
          </w:tcPr>
          <w:p w14:paraId="294A371D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t>Pobór</w:t>
            </w:r>
            <w:proofErr w:type="spellEnd"/>
            <w:r>
              <w:t xml:space="preserve"> </w:t>
            </w:r>
            <w:proofErr w:type="spellStart"/>
            <w:r>
              <w:t>mocy</w:t>
            </w:r>
            <w:proofErr w:type="spellEnd"/>
          </w:p>
        </w:tc>
        <w:tc>
          <w:tcPr>
            <w:tcW w:w="5893" w:type="dxa"/>
          </w:tcPr>
          <w:p w14:paraId="1F3115B3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r>
              <w:rPr>
                <w:rFonts w:ascii="KaiTi_GB2312" w:eastAsia="KaiTi_GB2312" w:hAnsi="KaiTi_GB2312" w:cs="KaiTi_GB2312" w:hint="eastAsia"/>
                <w:color w:val="000000" w:themeColor="text1"/>
              </w:rPr>
              <w:t>15W</w:t>
            </w:r>
          </w:p>
        </w:tc>
      </w:tr>
      <w:tr w:rsidR="009C3717" w14:paraId="0E322179" w14:textId="77777777" w:rsidTr="00EC1904">
        <w:tc>
          <w:tcPr>
            <w:tcW w:w="3555" w:type="dxa"/>
          </w:tcPr>
          <w:p w14:paraId="3DA657CD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t>Wymiary</w:t>
            </w:r>
            <w:proofErr w:type="spellEnd"/>
          </w:p>
        </w:tc>
        <w:tc>
          <w:tcPr>
            <w:tcW w:w="5893" w:type="dxa"/>
          </w:tcPr>
          <w:p w14:paraId="31831E67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r>
              <w:rPr>
                <w:rFonts w:ascii="KaiTi_GB2312" w:eastAsia="KaiTi_GB2312" w:hAnsi="KaiTi_GB2312" w:cs="KaiTi_GB2312" w:hint="eastAsia"/>
                <w:color w:val="000000" w:themeColor="text1"/>
              </w:rPr>
              <w:t>395×118×118(mm)</w:t>
            </w:r>
          </w:p>
        </w:tc>
      </w:tr>
      <w:tr w:rsidR="009C3717" w14:paraId="7EA01294" w14:textId="77777777" w:rsidTr="00EC1904">
        <w:tc>
          <w:tcPr>
            <w:tcW w:w="3555" w:type="dxa"/>
          </w:tcPr>
          <w:p w14:paraId="343AE072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t>Zalecana</w:t>
            </w:r>
            <w:proofErr w:type="spellEnd"/>
            <w:r>
              <w:t xml:space="preserve"> </w:t>
            </w:r>
            <w:proofErr w:type="spellStart"/>
            <w:r>
              <w:t>powierzcnia</w:t>
            </w:r>
            <w:proofErr w:type="spellEnd"/>
            <w:r>
              <w:t xml:space="preserve"> </w:t>
            </w:r>
            <w:proofErr w:type="spellStart"/>
            <w:r>
              <w:t>pomieszczenia</w:t>
            </w:r>
            <w:proofErr w:type="spellEnd"/>
            <w:r>
              <w:t xml:space="preserve"> </w:t>
            </w:r>
          </w:p>
        </w:tc>
        <w:tc>
          <w:tcPr>
            <w:tcW w:w="5893" w:type="dxa"/>
          </w:tcPr>
          <w:p w14:paraId="51C145D0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  <w:sz w:val="18"/>
                <w:szCs w:val="18"/>
              </w:rPr>
            </w:pPr>
            <w:r>
              <w:rPr>
                <w:rFonts w:ascii="KaiTi_GB2312" w:eastAsia="KaiTi_GB2312" w:hAnsi="KaiTi_GB2312" w:cs="KaiTi_GB2312" w:hint="eastAsia"/>
                <w:color w:val="000000" w:themeColor="text1"/>
                <w:sz w:val="18"/>
                <w:szCs w:val="18"/>
              </w:rPr>
              <w:t>20-30（</w:t>
            </w:r>
            <w:r>
              <w:rPr>
                <w:rFonts w:ascii="KaiTi_GB2312" w:eastAsia="KaiTi_GB2312" w:hAnsi="KaiTi_GB2312" w:cs="KaiTi_GB2312" w:hint="eastAsia"/>
                <w:bCs/>
                <w:color w:val="000000" w:themeColor="text1"/>
                <w:sz w:val="18"/>
                <w:szCs w:val="18"/>
              </w:rPr>
              <w:t>m²)</w:t>
            </w:r>
          </w:p>
        </w:tc>
      </w:tr>
      <w:tr w:rsidR="009C3717" w14:paraId="03820925" w14:textId="77777777" w:rsidTr="00EC1904">
        <w:tc>
          <w:tcPr>
            <w:tcW w:w="3555" w:type="dxa"/>
          </w:tcPr>
          <w:p w14:paraId="5DF5A5AF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t>Przepływ</w:t>
            </w:r>
            <w:proofErr w:type="spellEnd"/>
            <w:r>
              <w:t xml:space="preserve"> </w:t>
            </w:r>
            <w:proofErr w:type="spellStart"/>
            <w:r>
              <w:t>powietrza</w:t>
            </w:r>
            <w:proofErr w:type="spellEnd"/>
          </w:p>
        </w:tc>
        <w:tc>
          <w:tcPr>
            <w:tcW w:w="5893" w:type="dxa"/>
          </w:tcPr>
          <w:p w14:paraId="33E21666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  <w:sz w:val="18"/>
                <w:szCs w:val="18"/>
              </w:rPr>
            </w:pPr>
            <w:r>
              <w:rPr>
                <w:rFonts w:ascii="KaiTi_GB2312" w:eastAsia="KaiTi_GB2312" w:hAnsi="KaiTi_GB2312" w:cs="KaiTi_GB2312" w:hint="eastAsia"/>
                <w:color w:val="000000" w:themeColor="text1"/>
                <w:sz w:val="18"/>
                <w:szCs w:val="18"/>
              </w:rPr>
              <w:t xml:space="preserve">70 </w:t>
            </w:r>
            <w:r>
              <w:rPr>
                <w:rFonts w:ascii="KaiTi_GB2312" w:eastAsia="KaiTi_GB2312" w:hAnsi="KaiTi_GB2312" w:cs="KaiTi_GB2312" w:hint="eastAsia"/>
                <w:bCs/>
                <w:color w:val="000000" w:themeColor="text1"/>
                <w:sz w:val="18"/>
                <w:szCs w:val="18"/>
              </w:rPr>
              <w:t>m³/h</w:t>
            </w:r>
          </w:p>
        </w:tc>
      </w:tr>
      <w:tr w:rsidR="009C3717" w14:paraId="2AC29CAF" w14:textId="77777777" w:rsidTr="00EC1904">
        <w:tc>
          <w:tcPr>
            <w:tcW w:w="3555" w:type="dxa"/>
          </w:tcPr>
          <w:p w14:paraId="2EA58BDC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</w:rPr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zawiera</w:t>
            </w:r>
            <w:proofErr w:type="spellEnd"/>
          </w:p>
        </w:tc>
        <w:tc>
          <w:tcPr>
            <w:tcW w:w="5893" w:type="dxa"/>
          </w:tcPr>
          <w:p w14:paraId="1FF35256" w14:textId="77777777" w:rsidR="009C3717" w:rsidRDefault="009C3717" w:rsidP="00EC1904">
            <w:proofErr w:type="spellStart"/>
            <w:r>
              <w:t>wkręty</w:t>
            </w:r>
            <w:proofErr w:type="spellEnd"/>
            <w:r>
              <w:t xml:space="preserve"> z </w:t>
            </w:r>
            <w:proofErr w:type="spellStart"/>
            <w:r>
              <w:t>kołkami</w:t>
            </w:r>
            <w:proofErr w:type="spellEnd"/>
            <w:r>
              <w:t xml:space="preserve"> </w:t>
            </w:r>
            <w:proofErr w:type="spellStart"/>
            <w:r>
              <w:t>rozporowymi</w:t>
            </w:r>
            <w:proofErr w:type="spellEnd"/>
            <w: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zasilacz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 xml:space="preserve"> 12VDC / 5A </w:t>
            </w:r>
          </w:p>
          <w:p w14:paraId="54AA77CB" w14:textId="77777777" w:rsidR="009C3717" w:rsidRDefault="009C3717" w:rsidP="00EC1904">
            <w:pPr>
              <w:rPr>
                <w:rFonts w:ascii="KaiTi_GB2312" w:eastAsia="KaiTi_GB2312" w:hAnsi="KaiTi_GB2312" w:cs="KaiTi_GB2312"/>
                <w:color w:val="000000" w:themeColor="text1"/>
                <w:sz w:val="18"/>
                <w:szCs w:val="18"/>
              </w:rPr>
            </w:pPr>
          </w:p>
        </w:tc>
      </w:tr>
    </w:tbl>
    <w:p w14:paraId="0E95D6B8" w14:textId="77777777" w:rsidR="00B911FE" w:rsidRDefault="00B911FE"/>
    <w:p w14:paraId="255B13D5" w14:textId="77777777" w:rsidR="00B911FE" w:rsidRDefault="00B911FE"/>
    <w:p w14:paraId="76B10909" w14:textId="77777777" w:rsidR="003301EB" w:rsidRPr="007C20EF" w:rsidRDefault="003301EB" w:rsidP="003301EB">
      <w:pPr>
        <w:jc w:val="center"/>
        <w:rPr>
          <w:b/>
          <w:bCs/>
          <w:sz w:val="32"/>
          <w:szCs w:val="32"/>
        </w:rPr>
      </w:pPr>
      <w:bookmarkStart w:id="0" w:name="_Hlk522012834"/>
      <w:proofErr w:type="spellStart"/>
      <w:r w:rsidRPr="007C20EF">
        <w:rPr>
          <w:b/>
          <w:bCs/>
          <w:sz w:val="32"/>
          <w:szCs w:val="32"/>
          <w:highlight w:val="lightGray"/>
        </w:rPr>
        <w:t>Warunki</w:t>
      </w:r>
      <w:proofErr w:type="spellEnd"/>
      <w:r w:rsidRPr="007C20EF">
        <w:rPr>
          <w:b/>
          <w:bCs/>
          <w:sz w:val="32"/>
          <w:szCs w:val="32"/>
          <w:highlight w:val="lightGray"/>
        </w:rPr>
        <w:t xml:space="preserve"> </w:t>
      </w:r>
      <w:proofErr w:type="spellStart"/>
      <w:r w:rsidRPr="007C20EF">
        <w:rPr>
          <w:b/>
          <w:bCs/>
          <w:sz w:val="32"/>
          <w:szCs w:val="32"/>
          <w:highlight w:val="lightGray"/>
        </w:rPr>
        <w:t>Gwarancji</w:t>
      </w:r>
      <w:proofErr w:type="spellEnd"/>
    </w:p>
    <w:p w14:paraId="2C66F753" w14:textId="5B70A65B" w:rsidR="003301EB" w:rsidRPr="007C20EF" w:rsidRDefault="003301EB" w:rsidP="003301EB">
      <w:pPr>
        <w:autoSpaceDE w:val="0"/>
        <w:autoSpaceDN w:val="0"/>
        <w:adjustRightInd w:val="0"/>
        <w:rPr>
          <w:rFonts w:eastAsia="MyriadPro-Regular"/>
          <w:b/>
          <w:bCs/>
          <w:sz w:val="24"/>
          <w:lang w:eastAsia="pl-PL"/>
        </w:rPr>
      </w:pPr>
      <w:r w:rsidRPr="007C20EF">
        <w:rPr>
          <w:rFonts w:eastAsia="MyriadPro-Regular"/>
          <w:b/>
          <w:bCs/>
          <w:sz w:val="24"/>
          <w:lang w:eastAsia="pl-PL"/>
        </w:rPr>
        <w:t xml:space="preserve">Na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urządzenie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udzielamy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24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miesięcznej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gwarancji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.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Ujawnione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w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tym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czasie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wady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będą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usuwane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bezpłatnie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przez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producenta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terenie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RP .W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przypadku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stwierdzenia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nieprawidłowego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działania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należy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urządzenie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z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dokładnym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opisem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usterki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oraz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danymi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właściciela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przesłać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koszt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odbiorcy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za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pośrednictwem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Pocztex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,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podając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numer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odbiorcy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4355 (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kurier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tel.0-804104104)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lub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DHL (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numer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odbiorcy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: 1250038)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adres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producenta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: PHU METREX, Dział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Serwisu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ul. </w:t>
      </w:r>
      <w:proofErr w:type="spellStart"/>
      <w:r>
        <w:rPr>
          <w:rFonts w:eastAsia="MyriadPro-Regular"/>
          <w:b/>
          <w:bCs/>
          <w:sz w:val="24"/>
          <w:lang w:eastAsia="pl-PL"/>
        </w:rPr>
        <w:t>Grunwaldzka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229, </w:t>
      </w:r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r>
        <w:rPr>
          <w:rFonts w:eastAsia="MyriadPro-Regular"/>
          <w:b/>
          <w:bCs/>
          <w:sz w:val="24"/>
          <w:lang w:eastAsia="pl-PL"/>
        </w:rPr>
        <w:t xml:space="preserve">60-179 </w:t>
      </w:r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Poznań,tel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. 0-61 8331227.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Można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też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zgłosić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reklamację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>
        <w:rPr>
          <w:rFonts w:eastAsia="MyriadPro-Regular"/>
          <w:b/>
          <w:bCs/>
          <w:sz w:val="24"/>
          <w:lang w:eastAsia="pl-PL"/>
        </w:rPr>
        <w:t>mailowo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(</w:t>
      </w:r>
      <w:hyperlink r:id="rId13" w:history="1">
        <w:r w:rsidRPr="007A4D71">
          <w:rPr>
            <w:rStyle w:val="Hipercze"/>
            <w:rFonts w:eastAsia="MyriadPro-Regular"/>
            <w:b/>
            <w:bCs/>
            <w:sz w:val="24"/>
            <w:lang w:eastAsia="pl-PL"/>
          </w:rPr>
          <w:t>reklamacje@metrex.com.pl</w:t>
        </w:r>
      </w:hyperlink>
      <w:r>
        <w:rPr>
          <w:rFonts w:eastAsia="MyriadPro-Regular"/>
          <w:b/>
          <w:bCs/>
          <w:sz w:val="24"/>
          <w:lang w:eastAsia="pl-PL"/>
        </w:rPr>
        <w:t xml:space="preserve"> ) </w:t>
      </w:r>
      <w:proofErr w:type="spellStart"/>
      <w:r>
        <w:rPr>
          <w:rFonts w:eastAsia="MyriadPro-Regular"/>
          <w:b/>
          <w:bCs/>
          <w:sz w:val="24"/>
          <w:lang w:eastAsia="pl-PL"/>
        </w:rPr>
        <w:t>lub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>
        <w:rPr>
          <w:rFonts w:eastAsia="MyriadPro-Regular"/>
          <w:b/>
          <w:bCs/>
          <w:sz w:val="24"/>
          <w:lang w:eastAsia="pl-PL"/>
        </w:rPr>
        <w:t>na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>
        <w:rPr>
          <w:rFonts w:eastAsia="MyriadPro-Regular"/>
          <w:b/>
          <w:bCs/>
          <w:sz w:val="24"/>
          <w:lang w:eastAsia="pl-PL"/>
        </w:rPr>
        <w:t>stronie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>
        <w:rPr>
          <w:rFonts w:eastAsia="MyriadPro-Regular"/>
          <w:b/>
          <w:bCs/>
          <w:sz w:val="24"/>
          <w:lang w:eastAsia="pl-PL"/>
        </w:rPr>
        <w:t>producenta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: </w:t>
      </w:r>
      <w:hyperlink r:id="rId14" w:history="1">
        <w:r w:rsidRPr="007A4D71">
          <w:rPr>
            <w:rStyle w:val="Hipercze"/>
            <w:rFonts w:eastAsia="MyriadPro-Regular"/>
            <w:b/>
            <w:bCs/>
            <w:sz w:val="24"/>
            <w:lang w:eastAsia="pl-PL"/>
          </w:rPr>
          <w:t>www.webber.com.pl/reklamacje</w:t>
        </w:r>
      </w:hyperlink>
      <w:r>
        <w:rPr>
          <w:rFonts w:eastAsia="MyriadPro-Regular"/>
          <w:b/>
          <w:bCs/>
          <w:sz w:val="24"/>
          <w:lang w:eastAsia="pl-PL"/>
        </w:rPr>
        <w:t xml:space="preserve">, </w:t>
      </w:r>
      <w:proofErr w:type="spellStart"/>
      <w:r>
        <w:rPr>
          <w:rFonts w:eastAsia="MyriadPro-Regular"/>
          <w:b/>
          <w:bCs/>
          <w:sz w:val="24"/>
          <w:lang w:eastAsia="pl-PL"/>
        </w:rPr>
        <w:t>lub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>
        <w:rPr>
          <w:rFonts w:eastAsia="MyriadPro-Regular"/>
          <w:b/>
          <w:bCs/>
          <w:sz w:val="24"/>
          <w:lang w:eastAsia="pl-PL"/>
        </w:rPr>
        <w:t>też</w:t>
      </w:r>
      <w:proofErr w:type="spellEnd"/>
      <w:r>
        <w:rPr>
          <w:rFonts w:eastAsia="MyriadPro-Regular"/>
          <w:b/>
          <w:bCs/>
          <w:sz w:val="24"/>
          <w:lang w:eastAsia="pl-PL"/>
        </w:rPr>
        <w:t xml:space="preserve"> za</w:t>
      </w:r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pośrednictwem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sklepu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, w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którym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urządzenie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zakupiono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. W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przypadku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wątpliwości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co do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właściwego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działania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urządzenia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prosimy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o kontakt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telefoniczny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z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naszym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działem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serwisu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</w:p>
    <w:p w14:paraId="052AEA8C" w14:textId="77777777" w:rsidR="003301EB" w:rsidRPr="007C20EF" w:rsidRDefault="003301EB" w:rsidP="003301EB">
      <w:pPr>
        <w:autoSpaceDE w:val="0"/>
        <w:autoSpaceDN w:val="0"/>
        <w:adjustRightInd w:val="0"/>
        <w:rPr>
          <w:rFonts w:eastAsia="MyriadPro-Regular"/>
          <w:b/>
          <w:bCs/>
          <w:sz w:val="24"/>
          <w:lang w:eastAsia="pl-PL"/>
        </w:rPr>
      </w:pPr>
      <w:proofErr w:type="spellStart"/>
      <w:r w:rsidRPr="007C20EF">
        <w:rPr>
          <w:rFonts w:eastAsia="MyriadPro-Regular"/>
          <w:b/>
          <w:bCs/>
          <w:sz w:val="24"/>
          <w:lang w:eastAsia="pl-PL"/>
        </w:rPr>
        <w:t>Gwarancja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wyłącza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,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ogranicza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ani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nie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zawiesza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uprawnień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kupującego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wynikających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z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przepisów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o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rękojmi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za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wady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rzeczy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 xml:space="preserve"> </w:t>
      </w:r>
      <w:proofErr w:type="spellStart"/>
      <w:r w:rsidRPr="007C20EF">
        <w:rPr>
          <w:rFonts w:eastAsia="MyriadPro-Regular"/>
          <w:b/>
          <w:bCs/>
          <w:sz w:val="24"/>
          <w:lang w:eastAsia="pl-PL"/>
        </w:rPr>
        <w:t>sprzedanej</w:t>
      </w:r>
      <w:proofErr w:type="spellEnd"/>
      <w:r w:rsidRPr="007C20EF">
        <w:rPr>
          <w:rFonts w:eastAsia="MyriadPro-Regular"/>
          <w:b/>
          <w:bCs/>
          <w:sz w:val="24"/>
          <w:lang w:eastAsia="pl-PL"/>
        </w:rPr>
        <w:t>.</w:t>
      </w:r>
    </w:p>
    <w:p w14:paraId="5A74AF19" w14:textId="77777777" w:rsidR="003301EB" w:rsidRDefault="003301EB" w:rsidP="003301EB">
      <w:pPr>
        <w:rPr>
          <w:color w:val="FF0000"/>
          <w:sz w:val="28"/>
        </w:rPr>
      </w:pPr>
    </w:p>
    <w:p w14:paraId="496E370C" w14:textId="77777777" w:rsidR="003301EB" w:rsidRDefault="003301EB" w:rsidP="003301EB">
      <w:pPr>
        <w:spacing w:after="240"/>
        <w:rPr>
          <w:snapToGrid w:val="0"/>
          <w:lang w:val="en-GB" w:eastAsia="en-GB"/>
        </w:rPr>
      </w:pPr>
    </w:p>
    <w:p w14:paraId="2442AB2A" w14:textId="77777777" w:rsidR="003301EB" w:rsidRDefault="003301EB" w:rsidP="003301EB">
      <w:pPr>
        <w:spacing w:after="240"/>
        <w:rPr>
          <w:snapToGrid w:val="0"/>
          <w:lang w:val="en-GB" w:eastAsia="en-GB"/>
        </w:rPr>
      </w:pPr>
      <w:r w:rsidRPr="001070E7">
        <w:rPr>
          <w:noProof/>
          <w:snapToGrid w:val="0"/>
          <w:lang w:eastAsia="en-GB"/>
        </w:rPr>
        <w:drawing>
          <wp:inline distT="0" distB="0" distL="0" distR="0" wp14:anchorId="2E950AC6" wp14:editId="26CB1171">
            <wp:extent cx="102870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napToGrid w:val="0"/>
          <w:color w:val="FF0000"/>
          <w:lang w:eastAsia="en-GB"/>
        </w:rPr>
        <w:t xml:space="preserve">+ </w:t>
      </w:r>
      <w:proofErr w:type="spellStart"/>
      <w:r>
        <w:rPr>
          <w:snapToGrid w:val="0"/>
          <w:color w:val="FF0000"/>
          <w:lang w:eastAsia="en-GB"/>
        </w:rPr>
        <w:t>tekst</w:t>
      </w:r>
      <w:proofErr w:type="spellEnd"/>
      <w:r>
        <w:rPr>
          <w:snapToGrid w:val="0"/>
          <w:color w:val="FF0000"/>
          <w:lang w:eastAsia="en-GB"/>
        </w:rPr>
        <w:t xml:space="preserve"> </w:t>
      </w:r>
      <w:proofErr w:type="spellStart"/>
      <w:r>
        <w:rPr>
          <w:snapToGrid w:val="0"/>
          <w:color w:val="FF0000"/>
          <w:lang w:eastAsia="en-GB"/>
        </w:rPr>
        <w:t>śmieciowy</w:t>
      </w:r>
      <w:proofErr w:type="spellEnd"/>
      <w:r>
        <w:rPr>
          <w:snapToGrid w:val="0"/>
          <w:color w:val="FF0000"/>
          <w:lang w:eastAsia="en-GB"/>
        </w:rPr>
        <w:t xml:space="preserve">           </w:t>
      </w:r>
      <w:r w:rsidRPr="001070E7">
        <w:rPr>
          <w:noProof/>
          <w:snapToGrid w:val="0"/>
          <w:lang w:eastAsia="en-GB"/>
        </w:rPr>
        <w:drawing>
          <wp:inline distT="0" distB="0" distL="0" distR="0" wp14:anchorId="5768E8C7" wp14:editId="6EB6F421">
            <wp:extent cx="981075" cy="619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CAD4200" w14:textId="77777777" w:rsidR="003301EB" w:rsidRDefault="003301EB" w:rsidP="003301EB">
      <w:pPr>
        <w:spacing w:after="240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>Producent:</w:t>
      </w:r>
    </w:p>
    <w:p w14:paraId="0DC9C861" w14:textId="77777777" w:rsidR="003301EB" w:rsidRDefault="003301EB" w:rsidP="003301EB">
      <w:pPr>
        <w:spacing w:after="240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>PHU METREX</w:t>
      </w:r>
    </w:p>
    <w:p w14:paraId="1118E491" w14:textId="2EACED6E" w:rsidR="003301EB" w:rsidRDefault="003301EB" w:rsidP="003301EB">
      <w:pPr>
        <w:spacing w:after="240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>60-179</w:t>
      </w:r>
      <w:r>
        <w:rPr>
          <w:snapToGrid w:val="0"/>
          <w:lang w:val="en-GB" w:eastAsia="en-GB"/>
        </w:rPr>
        <w:t xml:space="preserve"> Poznań</w:t>
      </w:r>
    </w:p>
    <w:p w14:paraId="0305526A" w14:textId="7B3EF597" w:rsidR="003301EB" w:rsidRDefault="003301EB" w:rsidP="003301EB">
      <w:pPr>
        <w:spacing w:after="240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>Ul.</w:t>
      </w:r>
      <w:r w:rsidR="00E7250F">
        <w:rPr>
          <w:snapToGrid w:val="0"/>
          <w:lang w:val="en-GB" w:eastAsia="en-GB"/>
        </w:rPr>
        <w:t xml:space="preserve"> </w:t>
      </w:r>
      <w:proofErr w:type="spellStart"/>
      <w:r w:rsidR="00E7250F">
        <w:rPr>
          <w:snapToGrid w:val="0"/>
          <w:lang w:val="en-GB" w:eastAsia="en-GB"/>
        </w:rPr>
        <w:t>Grunwaldzka</w:t>
      </w:r>
      <w:proofErr w:type="spellEnd"/>
      <w:r w:rsidR="00E7250F">
        <w:rPr>
          <w:snapToGrid w:val="0"/>
          <w:lang w:val="en-GB" w:eastAsia="en-GB"/>
        </w:rPr>
        <w:t xml:space="preserve"> 229</w:t>
      </w:r>
    </w:p>
    <w:p w14:paraId="7E3767C6" w14:textId="77777777" w:rsidR="003301EB" w:rsidRDefault="003301EB" w:rsidP="003301EB">
      <w:pPr>
        <w:spacing w:after="240"/>
        <w:rPr>
          <w:snapToGrid w:val="0"/>
          <w:lang w:val="en-GB" w:eastAsia="en-GB"/>
        </w:rPr>
      </w:pPr>
      <w:r>
        <w:rPr>
          <w:snapToGrid w:val="0"/>
          <w:lang w:val="en-GB" w:eastAsia="en-GB"/>
        </w:rPr>
        <w:t>www.metrex.com.pl</w:t>
      </w:r>
    </w:p>
    <w:bookmarkEnd w:id="0"/>
    <w:p w14:paraId="321494B1" w14:textId="77777777" w:rsidR="00B911FE" w:rsidRDefault="00B911FE"/>
    <w:p w14:paraId="5A991A9F" w14:textId="77777777" w:rsidR="00B911FE" w:rsidRDefault="00B911FE"/>
    <w:p w14:paraId="3E9F3B2D" w14:textId="77777777" w:rsidR="00B911FE" w:rsidRDefault="00B911FE"/>
    <w:p w14:paraId="7DADF906" w14:textId="77777777" w:rsidR="00B911FE" w:rsidRDefault="00B911FE"/>
    <w:p w14:paraId="1637468E" w14:textId="77777777" w:rsidR="00B911FE" w:rsidRDefault="00B911FE"/>
    <w:p w14:paraId="619A744D" w14:textId="77777777" w:rsidR="00B911FE" w:rsidRDefault="00B911FE"/>
    <w:p w14:paraId="7D6C8915" w14:textId="77777777" w:rsidR="00B911FE" w:rsidRDefault="00B911FE"/>
    <w:p w14:paraId="47D3E609" w14:textId="77777777" w:rsidR="00B911FE" w:rsidRDefault="00B911FE"/>
    <w:p w14:paraId="272CC768" w14:textId="77777777" w:rsidR="00B911FE" w:rsidRDefault="00B911FE">
      <w:pPr>
        <w:tabs>
          <w:tab w:val="left" w:pos="1596"/>
        </w:tabs>
        <w:jc w:val="left"/>
      </w:pPr>
    </w:p>
    <w:sectPr w:rsidR="00B911FE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9576" w14:textId="77777777" w:rsidR="00A1058A" w:rsidRDefault="00A1058A">
      <w:pPr>
        <w:spacing w:after="0" w:line="240" w:lineRule="auto"/>
      </w:pPr>
      <w:r>
        <w:separator/>
      </w:r>
    </w:p>
  </w:endnote>
  <w:endnote w:type="continuationSeparator" w:id="0">
    <w:p w14:paraId="63B51945" w14:textId="77777777" w:rsidR="00A1058A" w:rsidRDefault="00A1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aiTi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Adobe Gothic Std B">
    <w:altName w:val="Yu Gothic"/>
    <w:charset w:val="80"/>
    <w:family w:val="swiss"/>
    <w:pitch w:val="default"/>
    <w:sig w:usb0="00000001" w:usb1="21D72C10" w:usb2="00000010" w:usb3="00000000" w:csb0="602A0005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1509" w14:textId="77777777" w:rsidR="00B911FE" w:rsidRDefault="00A105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88AEE" wp14:editId="54D6BB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E654E" w14:textId="77777777" w:rsidR="00B911FE" w:rsidRDefault="00A1058A">
                          <w:pPr>
                            <w:pStyle w:val="Stopk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88AE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4CDE654E" w14:textId="77777777" w:rsidR="00B911FE" w:rsidRDefault="00A1058A">
                    <w:pPr>
                      <w:pStyle w:val="Stopk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4B04" w14:textId="77777777" w:rsidR="00A1058A" w:rsidRDefault="00A1058A">
      <w:pPr>
        <w:spacing w:after="0" w:line="240" w:lineRule="auto"/>
      </w:pPr>
      <w:r>
        <w:separator/>
      </w:r>
    </w:p>
  </w:footnote>
  <w:footnote w:type="continuationSeparator" w:id="0">
    <w:p w14:paraId="122A47DE" w14:textId="77777777" w:rsidR="00A1058A" w:rsidRDefault="00A1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28D4" w14:textId="77777777" w:rsidR="00B911FE" w:rsidRDefault="00A1058A">
    <w:pPr>
      <w:pStyle w:val="Nagwek"/>
    </w:pP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1605EB"/>
    <w:multiLevelType w:val="singleLevel"/>
    <w:tmpl w:val="E31605EB"/>
    <w:lvl w:ilvl="0">
      <w:start w:val="1"/>
      <w:numFmt w:val="decimal"/>
      <w:suff w:val="space"/>
      <w:lvlText w:val="%1."/>
      <w:lvlJc w:val="left"/>
      <w:pPr>
        <w:ind w:left="263" w:firstLine="0"/>
      </w:pPr>
    </w:lvl>
  </w:abstractNum>
  <w:abstractNum w:abstractNumId="1" w15:restartNumberingAfterBreak="0">
    <w:nsid w:val="07BE2A24"/>
    <w:multiLevelType w:val="hybridMultilevel"/>
    <w:tmpl w:val="A0044352"/>
    <w:lvl w:ilvl="0" w:tplc="FF109F02">
      <w:start w:val="1"/>
      <w:numFmt w:val="bullet"/>
      <w:lvlText w:val="-"/>
      <w:lvlJc w:val="left"/>
      <w:pPr>
        <w:ind w:left="983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 w15:restartNumberingAfterBreak="0">
    <w:nsid w:val="15660F09"/>
    <w:multiLevelType w:val="singleLevel"/>
    <w:tmpl w:val="15660F09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 w15:restartNumberingAfterBreak="0">
    <w:nsid w:val="1C297744"/>
    <w:multiLevelType w:val="multilevel"/>
    <w:tmpl w:val="1C29774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SimSun" w:eastAsia="SimSun" w:hAnsi="SimSun" w:cs="Arial" w:hint="eastAsi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0F01"/>
    <w:multiLevelType w:val="multilevel"/>
    <w:tmpl w:val="32910F01"/>
    <w:lvl w:ilvl="0">
      <w:start w:val="1"/>
      <w:numFmt w:val="bullet"/>
      <w:lvlText w:val=""/>
      <w:lvlJc w:val="right"/>
      <w:pPr>
        <w:ind w:left="29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34762FF"/>
    <w:multiLevelType w:val="hybridMultilevel"/>
    <w:tmpl w:val="054817A8"/>
    <w:lvl w:ilvl="0" w:tplc="F22E4EA8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 w15:restartNumberingAfterBreak="0">
    <w:nsid w:val="36A67E08"/>
    <w:multiLevelType w:val="singleLevel"/>
    <w:tmpl w:val="36A67E08"/>
    <w:lvl w:ilvl="0">
      <w:start w:val="1"/>
      <w:numFmt w:val="decimal"/>
      <w:suff w:val="space"/>
      <w:lvlText w:val="%1."/>
      <w:lvlJc w:val="left"/>
      <w:pPr>
        <w:ind w:left="47" w:firstLine="0"/>
      </w:pPr>
    </w:lvl>
  </w:abstractNum>
  <w:abstractNum w:abstractNumId="7" w15:restartNumberingAfterBreak="0">
    <w:nsid w:val="38400FEB"/>
    <w:multiLevelType w:val="singleLevel"/>
    <w:tmpl w:val="38400FEB"/>
    <w:lvl w:ilvl="0">
      <w:start w:val="1"/>
      <w:numFmt w:val="decimal"/>
      <w:suff w:val="space"/>
      <w:lvlText w:val="(%1)"/>
      <w:lvlJc w:val="left"/>
    </w:lvl>
  </w:abstractNum>
  <w:abstractNum w:abstractNumId="8" w15:restartNumberingAfterBreak="0">
    <w:nsid w:val="447283C6"/>
    <w:multiLevelType w:val="singleLevel"/>
    <w:tmpl w:val="447283C6"/>
    <w:lvl w:ilvl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405B53"/>
    <w:rsid w:val="000E320C"/>
    <w:rsid w:val="001E4C6A"/>
    <w:rsid w:val="002D078A"/>
    <w:rsid w:val="003301EB"/>
    <w:rsid w:val="00485335"/>
    <w:rsid w:val="004B090C"/>
    <w:rsid w:val="005A333C"/>
    <w:rsid w:val="00685862"/>
    <w:rsid w:val="006916D1"/>
    <w:rsid w:val="008555A8"/>
    <w:rsid w:val="008D69CF"/>
    <w:rsid w:val="009C3717"/>
    <w:rsid w:val="00A1058A"/>
    <w:rsid w:val="00AF5854"/>
    <w:rsid w:val="00B911FE"/>
    <w:rsid w:val="00BC7B4C"/>
    <w:rsid w:val="00C76BB3"/>
    <w:rsid w:val="00CC144B"/>
    <w:rsid w:val="00D4460E"/>
    <w:rsid w:val="00DE1436"/>
    <w:rsid w:val="00E7250F"/>
    <w:rsid w:val="03A77076"/>
    <w:rsid w:val="06EC00AE"/>
    <w:rsid w:val="0F5A747E"/>
    <w:rsid w:val="10F8756E"/>
    <w:rsid w:val="11910039"/>
    <w:rsid w:val="17265D30"/>
    <w:rsid w:val="17C665F4"/>
    <w:rsid w:val="19096763"/>
    <w:rsid w:val="1AE2092A"/>
    <w:rsid w:val="1B1B2360"/>
    <w:rsid w:val="1FBA62F6"/>
    <w:rsid w:val="21DE68EE"/>
    <w:rsid w:val="22501CFF"/>
    <w:rsid w:val="2292501C"/>
    <w:rsid w:val="23394FAF"/>
    <w:rsid w:val="27040A77"/>
    <w:rsid w:val="2DC10799"/>
    <w:rsid w:val="31A766FF"/>
    <w:rsid w:val="32033726"/>
    <w:rsid w:val="32D47F71"/>
    <w:rsid w:val="331F1D25"/>
    <w:rsid w:val="345349D5"/>
    <w:rsid w:val="3E190A87"/>
    <w:rsid w:val="401718A9"/>
    <w:rsid w:val="45DF3476"/>
    <w:rsid w:val="4613359C"/>
    <w:rsid w:val="46561B05"/>
    <w:rsid w:val="46B81883"/>
    <w:rsid w:val="483E0C4E"/>
    <w:rsid w:val="48DC5E0E"/>
    <w:rsid w:val="49945544"/>
    <w:rsid w:val="49D075EB"/>
    <w:rsid w:val="4C426D99"/>
    <w:rsid w:val="4C950D72"/>
    <w:rsid w:val="4D2837EC"/>
    <w:rsid w:val="4ED821D6"/>
    <w:rsid w:val="5221288A"/>
    <w:rsid w:val="5A47763B"/>
    <w:rsid w:val="5B923372"/>
    <w:rsid w:val="5BB30024"/>
    <w:rsid w:val="5BF7055A"/>
    <w:rsid w:val="61AA1B40"/>
    <w:rsid w:val="61EC2074"/>
    <w:rsid w:val="625B79C2"/>
    <w:rsid w:val="63DA42D2"/>
    <w:rsid w:val="641B5FD0"/>
    <w:rsid w:val="64373C4E"/>
    <w:rsid w:val="65B64E12"/>
    <w:rsid w:val="69344A16"/>
    <w:rsid w:val="69405B53"/>
    <w:rsid w:val="71135383"/>
    <w:rsid w:val="71DA1640"/>
    <w:rsid w:val="794D05AA"/>
    <w:rsid w:val="7D4652FB"/>
    <w:rsid w:val="7E1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9E701"/>
  <w15:docId w15:val="{2E3F0E19-C102-4C22-8A5D-49593AE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Nagwek">
    <w:name w:val="header"/>
    <w:basedOn w:val="Normalny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D4460E"/>
    <w:pPr>
      <w:ind w:leftChars="-171" w:left="-359" w:rightChars="-73" w:right="-153"/>
    </w:pPr>
    <w:rPr>
      <w:rFonts w:ascii="Bookman Old Style" w:eastAsia="SimSun" w:hAnsi="Bookman Old Style" w:cs="Times New Roman"/>
      <w:b/>
      <w:bCs/>
    </w:rPr>
  </w:style>
  <w:style w:type="paragraph" w:styleId="Akapitzlist">
    <w:name w:val="List Paragraph"/>
    <w:basedOn w:val="Normalny"/>
    <w:uiPriority w:val="99"/>
    <w:rsid w:val="00AF5854"/>
    <w:pPr>
      <w:ind w:left="720"/>
      <w:contextualSpacing/>
    </w:pPr>
  </w:style>
  <w:style w:type="character" w:styleId="Hipercze">
    <w:name w:val="Hyperlink"/>
    <w:qFormat/>
    <w:rsid w:val="003301E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klamacje@metrex.com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webber.com.pl/reklamacj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D41CB-CD3B-4BFC-BF07-CA3E0CA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Napierała</cp:lastModifiedBy>
  <cp:revision>2</cp:revision>
  <dcterms:created xsi:type="dcterms:W3CDTF">2020-07-01T13:31:00Z</dcterms:created>
  <dcterms:modified xsi:type="dcterms:W3CDTF">2020-07-01T13:31:00Z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